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AFA5D7" w14:textId="77777777" w:rsidR="00EF2E83" w:rsidRDefault="007663A9">
      <w:pPr>
        <w:spacing w:line="640" w:lineRule="exact"/>
        <w:jc w:val="center"/>
        <w:rPr>
          <w:rFonts w:ascii="黑体" w:eastAsia="黑体" w:hAnsi="黑体" w:cs="黑体"/>
          <w:sz w:val="44"/>
          <w:szCs w:val="44"/>
        </w:rPr>
      </w:pPr>
      <w:r>
        <w:rPr>
          <w:rFonts w:ascii="黑体" w:eastAsia="黑体" w:hAnsi="黑体" w:cs="黑体" w:hint="eastAsia"/>
          <w:sz w:val="44"/>
          <w:szCs w:val="44"/>
        </w:rPr>
        <w:t>西华大学</w:t>
      </w:r>
      <w:r>
        <w:rPr>
          <w:rFonts w:ascii="黑体" w:eastAsia="黑体" w:hAnsi="黑体" w:cs="黑体" w:hint="eastAsia"/>
          <w:sz w:val="44"/>
          <w:szCs w:val="44"/>
        </w:rPr>
        <w:t>2025</w:t>
      </w:r>
      <w:r>
        <w:rPr>
          <w:rFonts w:ascii="黑体" w:eastAsia="黑体" w:hAnsi="黑体" w:cs="黑体" w:hint="eastAsia"/>
          <w:sz w:val="44"/>
          <w:szCs w:val="44"/>
        </w:rPr>
        <w:t>年度部门（学院）行政办公家具采购项目需求文件</w:t>
      </w:r>
    </w:p>
    <w:p w14:paraId="717A1287" w14:textId="77777777" w:rsidR="00EF2E83" w:rsidRDefault="00EF2E83">
      <w:pPr>
        <w:pStyle w:val="022"/>
        <w:spacing w:line="400" w:lineRule="exact"/>
        <w:ind w:firstLine="560"/>
        <w:rPr>
          <w:rFonts w:ascii="仿宋" w:eastAsia="仿宋" w:hAnsi="仿宋" w:cs="仿宋"/>
          <w:color w:val="000000"/>
          <w:sz w:val="28"/>
          <w:szCs w:val="28"/>
        </w:rPr>
      </w:pPr>
    </w:p>
    <w:p w14:paraId="7325B4AF" w14:textId="77777777" w:rsidR="00EF2E83" w:rsidRDefault="007663A9">
      <w:pPr>
        <w:pStyle w:val="022"/>
        <w:numPr>
          <w:ilvl w:val="0"/>
          <w:numId w:val="1"/>
        </w:numPr>
        <w:spacing w:line="400" w:lineRule="exact"/>
        <w:ind w:firstLineChars="0" w:firstLine="0"/>
        <w:rPr>
          <w:rFonts w:ascii="仿宋" w:eastAsia="仿宋" w:hAnsi="仿宋" w:cs="仿宋"/>
          <w:b/>
          <w:bCs/>
          <w:color w:val="000000"/>
          <w:sz w:val="28"/>
          <w:szCs w:val="28"/>
        </w:rPr>
      </w:pPr>
      <w:r>
        <w:rPr>
          <w:rFonts w:ascii="仿宋" w:eastAsia="仿宋" w:hAnsi="仿宋" w:cs="仿宋" w:hint="eastAsia"/>
          <w:b/>
          <w:bCs/>
          <w:color w:val="000000"/>
          <w:sz w:val="28"/>
          <w:szCs w:val="28"/>
        </w:rPr>
        <w:t>项目概述</w:t>
      </w:r>
    </w:p>
    <w:p w14:paraId="0891904B" w14:textId="77777777" w:rsidR="00EF2E83" w:rsidRDefault="00EF2E83">
      <w:pPr>
        <w:pStyle w:val="022"/>
        <w:spacing w:line="400" w:lineRule="exact"/>
        <w:ind w:firstLineChars="0" w:firstLine="0"/>
        <w:rPr>
          <w:rFonts w:ascii="仿宋" w:eastAsia="仿宋" w:hAnsi="仿宋" w:cs="仿宋"/>
          <w:b/>
          <w:bCs/>
          <w:color w:val="000000"/>
          <w:sz w:val="28"/>
          <w:szCs w:val="28"/>
        </w:rPr>
      </w:pPr>
    </w:p>
    <w:p w14:paraId="53594451" w14:textId="77777777" w:rsidR="00EF2E83" w:rsidRDefault="007663A9">
      <w:pPr>
        <w:tabs>
          <w:tab w:val="left" w:pos="1080"/>
        </w:tabs>
        <w:spacing w:line="400" w:lineRule="exact"/>
        <w:ind w:leftChars="100" w:left="210" w:firstLineChars="175" w:firstLine="490"/>
        <w:rPr>
          <w:rFonts w:ascii="仿宋" w:eastAsia="仿宋" w:hAnsi="仿宋" w:cs="仿宋"/>
          <w:color w:val="000000"/>
          <w:sz w:val="28"/>
          <w:szCs w:val="28"/>
        </w:rPr>
      </w:pPr>
      <w:r>
        <w:rPr>
          <w:rFonts w:ascii="仿宋" w:eastAsia="仿宋" w:hAnsi="仿宋" w:cs="仿宋" w:hint="eastAsia"/>
          <w:color w:val="000000"/>
          <w:sz w:val="28"/>
          <w:szCs w:val="28"/>
        </w:rPr>
        <w:t>2025</w:t>
      </w:r>
      <w:r>
        <w:rPr>
          <w:rFonts w:ascii="仿宋" w:eastAsia="仿宋" w:hAnsi="仿宋" w:cs="仿宋" w:hint="eastAsia"/>
          <w:color w:val="000000"/>
          <w:sz w:val="28"/>
          <w:szCs w:val="28"/>
        </w:rPr>
        <w:t>年度西华大学部门（学院）行政办公家具采购</w:t>
      </w:r>
    </w:p>
    <w:p w14:paraId="229EC4AC" w14:textId="77777777" w:rsidR="00EF2E83" w:rsidRDefault="00EF2E83">
      <w:pPr>
        <w:spacing w:line="360" w:lineRule="auto"/>
        <w:rPr>
          <w:rFonts w:ascii="黑体" w:eastAsia="黑体" w:hAnsi="黑体" w:cs="黑体"/>
          <w:sz w:val="28"/>
          <w:szCs w:val="28"/>
        </w:rPr>
      </w:pPr>
    </w:p>
    <w:p w14:paraId="3FEBCDE1" w14:textId="77777777" w:rsidR="00EF2E83" w:rsidRDefault="007663A9">
      <w:pPr>
        <w:spacing w:line="360" w:lineRule="auto"/>
        <w:rPr>
          <w:rFonts w:ascii="黑体" w:eastAsia="黑体" w:hAnsi="黑体" w:cs="黑体"/>
          <w:sz w:val="28"/>
          <w:szCs w:val="28"/>
        </w:rPr>
      </w:pPr>
      <w:r>
        <w:rPr>
          <w:rFonts w:ascii="黑体" w:eastAsia="黑体" w:hAnsi="黑体" w:cs="黑体" w:hint="eastAsia"/>
          <w:sz w:val="28"/>
          <w:szCs w:val="28"/>
        </w:rPr>
        <w:t>二、投标人应具备的资格条件</w:t>
      </w:r>
    </w:p>
    <w:p w14:paraId="544610F2" w14:textId="77777777" w:rsidR="00EF2E83" w:rsidRDefault="007663A9">
      <w:pPr>
        <w:tabs>
          <w:tab w:val="left" w:pos="1080"/>
        </w:tabs>
        <w:spacing w:line="400" w:lineRule="exact"/>
        <w:ind w:firstLineChars="175" w:firstLine="490"/>
        <w:rPr>
          <w:rFonts w:ascii="仿宋" w:eastAsia="仿宋" w:hAnsi="仿宋" w:cs="仿宋"/>
          <w:color w:val="000000"/>
          <w:sz w:val="28"/>
          <w:szCs w:val="28"/>
        </w:rPr>
      </w:pPr>
      <w:r>
        <w:rPr>
          <w:rFonts w:ascii="仿宋" w:eastAsia="仿宋" w:hAnsi="仿宋" w:cs="仿宋" w:hint="eastAsia"/>
          <w:color w:val="000000"/>
          <w:sz w:val="28"/>
          <w:szCs w:val="28"/>
        </w:rPr>
        <w:t>（一）具备《中华人民共和国政府采购法》第二十二条规定的条件：</w:t>
      </w:r>
    </w:p>
    <w:p w14:paraId="1F04F672" w14:textId="77777777" w:rsidR="00EF2E83" w:rsidRDefault="007663A9">
      <w:pPr>
        <w:tabs>
          <w:tab w:val="left" w:pos="1080"/>
        </w:tabs>
        <w:spacing w:line="400" w:lineRule="exact"/>
        <w:ind w:leftChars="100" w:left="210" w:firstLineChars="175" w:firstLine="490"/>
        <w:rPr>
          <w:rFonts w:ascii="仿宋" w:eastAsia="仿宋" w:hAnsi="仿宋" w:cs="仿宋"/>
          <w:color w:val="000000"/>
          <w:sz w:val="28"/>
          <w:szCs w:val="28"/>
        </w:rPr>
      </w:pPr>
      <w:r>
        <w:rPr>
          <w:rFonts w:ascii="仿宋" w:eastAsia="仿宋" w:hAnsi="仿宋" w:cs="仿宋" w:hint="eastAsia"/>
          <w:color w:val="000000"/>
          <w:sz w:val="28"/>
          <w:szCs w:val="28"/>
        </w:rPr>
        <w:t>1.</w:t>
      </w:r>
      <w:r>
        <w:rPr>
          <w:rFonts w:ascii="仿宋" w:eastAsia="仿宋" w:hAnsi="仿宋" w:cs="仿宋" w:hint="eastAsia"/>
          <w:color w:val="000000"/>
          <w:sz w:val="28"/>
          <w:szCs w:val="28"/>
        </w:rPr>
        <w:t>具有独立承担民事责任的能力；</w:t>
      </w:r>
    </w:p>
    <w:p w14:paraId="1C6F47C9" w14:textId="77777777" w:rsidR="00EF2E83" w:rsidRDefault="007663A9">
      <w:pPr>
        <w:tabs>
          <w:tab w:val="left" w:pos="1080"/>
        </w:tabs>
        <w:spacing w:line="400" w:lineRule="exact"/>
        <w:ind w:leftChars="100" w:left="210" w:firstLineChars="175" w:firstLine="490"/>
        <w:rPr>
          <w:rFonts w:ascii="仿宋" w:eastAsia="仿宋" w:hAnsi="仿宋" w:cs="仿宋"/>
          <w:color w:val="000000"/>
          <w:sz w:val="28"/>
          <w:szCs w:val="28"/>
        </w:rPr>
      </w:pPr>
      <w:r>
        <w:rPr>
          <w:rFonts w:ascii="仿宋" w:eastAsia="仿宋" w:hAnsi="仿宋" w:cs="仿宋" w:hint="eastAsia"/>
          <w:color w:val="000000"/>
          <w:sz w:val="28"/>
          <w:szCs w:val="28"/>
        </w:rPr>
        <w:t>2.</w:t>
      </w:r>
      <w:r>
        <w:rPr>
          <w:rFonts w:ascii="仿宋" w:eastAsia="仿宋" w:hAnsi="仿宋" w:cs="仿宋" w:hint="eastAsia"/>
          <w:color w:val="000000"/>
          <w:sz w:val="28"/>
          <w:szCs w:val="28"/>
        </w:rPr>
        <w:t>具有良好的商业信誉和健全的财务会计制度；</w:t>
      </w:r>
    </w:p>
    <w:p w14:paraId="7421B1B9" w14:textId="77777777" w:rsidR="00EF2E83" w:rsidRDefault="007663A9">
      <w:pPr>
        <w:tabs>
          <w:tab w:val="left" w:pos="1080"/>
        </w:tabs>
        <w:spacing w:line="400" w:lineRule="exact"/>
        <w:ind w:leftChars="100" w:left="210" w:firstLineChars="175" w:firstLine="490"/>
        <w:rPr>
          <w:rFonts w:ascii="仿宋" w:eastAsia="仿宋" w:hAnsi="仿宋" w:cs="仿宋"/>
          <w:color w:val="000000"/>
          <w:sz w:val="28"/>
          <w:szCs w:val="28"/>
        </w:rPr>
      </w:pPr>
      <w:r>
        <w:rPr>
          <w:rFonts w:ascii="仿宋" w:eastAsia="仿宋" w:hAnsi="仿宋" w:cs="仿宋" w:hint="eastAsia"/>
          <w:color w:val="000000"/>
          <w:sz w:val="28"/>
          <w:szCs w:val="28"/>
        </w:rPr>
        <w:t>3.</w:t>
      </w:r>
      <w:r>
        <w:rPr>
          <w:rFonts w:ascii="仿宋" w:eastAsia="仿宋" w:hAnsi="仿宋" w:cs="仿宋" w:hint="eastAsia"/>
          <w:color w:val="000000"/>
          <w:sz w:val="28"/>
          <w:szCs w:val="28"/>
        </w:rPr>
        <w:t>具有履行合同所必需的设备和专业技术能力；</w:t>
      </w:r>
    </w:p>
    <w:p w14:paraId="4BABFFE4" w14:textId="77777777" w:rsidR="00EF2E83" w:rsidRDefault="007663A9">
      <w:pPr>
        <w:tabs>
          <w:tab w:val="left" w:pos="1080"/>
        </w:tabs>
        <w:spacing w:line="400" w:lineRule="exact"/>
        <w:ind w:leftChars="100" w:left="210" w:firstLineChars="175" w:firstLine="490"/>
        <w:rPr>
          <w:rFonts w:ascii="仿宋" w:eastAsia="仿宋" w:hAnsi="仿宋" w:cs="仿宋"/>
          <w:color w:val="000000"/>
          <w:sz w:val="28"/>
          <w:szCs w:val="28"/>
        </w:rPr>
      </w:pPr>
      <w:r>
        <w:rPr>
          <w:rFonts w:ascii="仿宋" w:eastAsia="仿宋" w:hAnsi="仿宋" w:cs="仿宋" w:hint="eastAsia"/>
          <w:color w:val="000000"/>
          <w:sz w:val="28"/>
          <w:szCs w:val="28"/>
        </w:rPr>
        <w:t>4.</w:t>
      </w:r>
      <w:r>
        <w:rPr>
          <w:rFonts w:ascii="仿宋" w:eastAsia="仿宋" w:hAnsi="仿宋" w:cs="仿宋" w:hint="eastAsia"/>
          <w:color w:val="000000"/>
          <w:sz w:val="28"/>
          <w:szCs w:val="28"/>
        </w:rPr>
        <w:t>具有依法缴纳税收和社会保障资金的良好记录；</w:t>
      </w:r>
    </w:p>
    <w:p w14:paraId="2084A712" w14:textId="77777777" w:rsidR="00EF2E83" w:rsidRDefault="007663A9">
      <w:pPr>
        <w:tabs>
          <w:tab w:val="left" w:pos="1080"/>
        </w:tabs>
        <w:spacing w:line="400" w:lineRule="exact"/>
        <w:ind w:leftChars="100" w:left="210" w:firstLineChars="175" w:firstLine="490"/>
        <w:rPr>
          <w:rFonts w:ascii="仿宋" w:eastAsia="仿宋" w:hAnsi="仿宋" w:cs="仿宋"/>
          <w:color w:val="000000"/>
          <w:sz w:val="28"/>
          <w:szCs w:val="28"/>
        </w:rPr>
      </w:pPr>
      <w:r>
        <w:rPr>
          <w:rFonts w:ascii="仿宋" w:eastAsia="仿宋" w:hAnsi="仿宋" w:cs="仿宋" w:hint="eastAsia"/>
          <w:color w:val="000000"/>
          <w:sz w:val="28"/>
          <w:szCs w:val="28"/>
        </w:rPr>
        <w:t>5.</w:t>
      </w:r>
      <w:r>
        <w:rPr>
          <w:rFonts w:ascii="仿宋" w:eastAsia="仿宋" w:hAnsi="仿宋" w:cs="仿宋" w:hint="eastAsia"/>
          <w:color w:val="000000"/>
          <w:sz w:val="28"/>
          <w:szCs w:val="28"/>
        </w:rPr>
        <w:t>参加本次政府采购活动前三年内，在经营活动中没有重大违法记录；</w:t>
      </w:r>
    </w:p>
    <w:p w14:paraId="1C0A1DD4" w14:textId="77777777" w:rsidR="00EF2E83" w:rsidRDefault="007663A9">
      <w:pPr>
        <w:tabs>
          <w:tab w:val="left" w:pos="1080"/>
        </w:tabs>
        <w:spacing w:line="400" w:lineRule="exact"/>
        <w:ind w:leftChars="100" w:left="210" w:firstLineChars="175" w:firstLine="490"/>
        <w:rPr>
          <w:rFonts w:ascii="仿宋" w:eastAsia="仿宋" w:hAnsi="仿宋" w:cs="仿宋"/>
          <w:color w:val="000000"/>
          <w:sz w:val="28"/>
          <w:szCs w:val="28"/>
        </w:rPr>
      </w:pPr>
      <w:r>
        <w:rPr>
          <w:rFonts w:ascii="仿宋" w:eastAsia="仿宋" w:hAnsi="仿宋" w:cs="仿宋" w:hint="eastAsia"/>
          <w:color w:val="000000"/>
          <w:sz w:val="28"/>
          <w:szCs w:val="28"/>
        </w:rPr>
        <w:t>6.</w:t>
      </w:r>
      <w:r>
        <w:rPr>
          <w:rFonts w:ascii="仿宋" w:eastAsia="仿宋" w:hAnsi="仿宋" w:cs="仿宋" w:hint="eastAsia"/>
          <w:color w:val="000000"/>
          <w:sz w:val="28"/>
          <w:szCs w:val="28"/>
        </w:rPr>
        <w:t>法律、行政法规规定的其他条件。</w:t>
      </w:r>
    </w:p>
    <w:p w14:paraId="4B272203" w14:textId="77777777" w:rsidR="00EF2E83" w:rsidRDefault="007663A9">
      <w:pPr>
        <w:tabs>
          <w:tab w:val="left" w:pos="1080"/>
        </w:tabs>
        <w:spacing w:line="400" w:lineRule="exact"/>
        <w:ind w:firstLineChars="175" w:firstLine="490"/>
        <w:rPr>
          <w:rFonts w:ascii="仿宋" w:eastAsia="仿宋" w:hAnsi="仿宋" w:cs="仿宋"/>
          <w:color w:val="000000"/>
          <w:sz w:val="28"/>
          <w:szCs w:val="28"/>
        </w:rPr>
      </w:pPr>
      <w:r>
        <w:rPr>
          <w:rFonts w:ascii="仿宋" w:eastAsia="仿宋" w:hAnsi="仿宋" w:cs="仿宋" w:hint="eastAsia"/>
          <w:color w:val="000000"/>
          <w:sz w:val="28"/>
          <w:szCs w:val="28"/>
        </w:rPr>
        <w:t>（二）本项目的特定资格要求：</w:t>
      </w:r>
    </w:p>
    <w:p w14:paraId="37509852" w14:textId="77777777" w:rsidR="00EF2E83" w:rsidRDefault="007663A9">
      <w:pPr>
        <w:tabs>
          <w:tab w:val="left" w:pos="1080"/>
        </w:tabs>
        <w:spacing w:line="400" w:lineRule="exact"/>
        <w:ind w:leftChars="100" w:left="210" w:firstLineChars="175" w:firstLine="490"/>
        <w:rPr>
          <w:rFonts w:ascii="仿宋" w:eastAsia="仿宋" w:hAnsi="仿宋" w:cs="仿宋"/>
          <w:color w:val="000000"/>
          <w:sz w:val="28"/>
          <w:szCs w:val="28"/>
        </w:rPr>
      </w:pPr>
      <w:r>
        <w:rPr>
          <w:rFonts w:ascii="仿宋" w:eastAsia="仿宋" w:hAnsi="仿宋" w:cs="仿宋" w:hint="eastAsia"/>
          <w:color w:val="000000"/>
          <w:sz w:val="28"/>
          <w:szCs w:val="28"/>
        </w:rPr>
        <w:t>1.</w:t>
      </w:r>
      <w:r>
        <w:rPr>
          <w:rFonts w:ascii="仿宋" w:eastAsia="仿宋" w:hAnsi="仿宋" w:cs="仿宋" w:hint="eastAsia"/>
          <w:color w:val="000000"/>
          <w:sz w:val="28"/>
          <w:szCs w:val="28"/>
        </w:rPr>
        <w:t>未被列入失信被执行人、重大税收违法案件当事人名单、政府采购严重违法失信行为记录名单；</w:t>
      </w:r>
      <w:r>
        <w:rPr>
          <w:rFonts w:ascii="仿宋" w:eastAsia="仿宋" w:hAnsi="仿宋" w:cs="仿宋" w:hint="eastAsia"/>
          <w:color w:val="000000"/>
          <w:sz w:val="28"/>
          <w:szCs w:val="28"/>
        </w:rPr>
        <w:t xml:space="preserve"> </w:t>
      </w:r>
    </w:p>
    <w:p w14:paraId="29F0435A" w14:textId="77777777" w:rsidR="00EF2E83" w:rsidRDefault="007663A9">
      <w:pPr>
        <w:tabs>
          <w:tab w:val="left" w:pos="1080"/>
        </w:tabs>
        <w:spacing w:line="400" w:lineRule="exact"/>
        <w:ind w:leftChars="100" w:left="210" w:firstLineChars="175" w:firstLine="490"/>
        <w:rPr>
          <w:rFonts w:ascii="仿宋" w:eastAsia="仿宋" w:hAnsi="仿宋" w:cs="仿宋"/>
          <w:color w:val="000000"/>
          <w:sz w:val="28"/>
          <w:szCs w:val="28"/>
        </w:rPr>
      </w:pPr>
      <w:r>
        <w:rPr>
          <w:rFonts w:ascii="仿宋" w:eastAsia="仿宋" w:hAnsi="仿宋" w:cs="仿宋" w:hint="eastAsia"/>
          <w:color w:val="000000"/>
          <w:sz w:val="28"/>
          <w:szCs w:val="28"/>
        </w:rPr>
        <w:t>2.</w:t>
      </w:r>
      <w:r>
        <w:rPr>
          <w:rFonts w:ascii="仿宋" w:eastAsia="仿宋" w:hAnsi="仿宋" w:cs="仿宋" w:hint="eastAsia"/>
          <w:color w:val="000000"/>
          <w:sz w:val="28"/>
          <w:szCs w:val="28"/>
        </w:rPr>
        <w:t>不属于其他国家相关法律法规规定的禁止参加投标的供应商；</w:t>
      </w:r>
      <w:r>
        <w:rPr>
          <w:rFonts w:ascii="仿宋" w:eastAsia="仿宋" w:hAnsi="仿宋" w:cs="仿宋" w:hint="eastAsia"/>
          <w:color w:val="000000"/>
          <w:sz w:val="28"/>
          <w:szCs w:val="28"/>
        </w:rPr>
        <w:t xml:space="preserve"> </w:t>
      </w:r>
    </w:p>
    <w:p w14:paraId="0154AB11" w14:textId="77777777" w:rsidR="00EF2E83" w:rsidRDefault="007663A9">
      <w:pPr>
        <w:tabs>
          <w:tab w:val="left" w:pos="1080"/>
        </w:tabs>
        <w:spacing w:line="400" w:lineRule="exact"/>
        <w:ind w:leftChars="100" w:left="210" w:firstLineChars="175" w:firstLine="490"/>
        <w:rPr>
          <w:rFonts w:ascii="仿宋" w:eastAsia="仿宋" w:hAnsi="仿宋" w:cs="仿宋"/>
          <w:color w:val="000000"/>
          <w:sz w:val="28"/>
          <w:szCs w:val="28"/>
        </w:rPr>
      </w:pPr>
      <w:r>
        <w:rPr>
          <w:rFonts w:ascii="仿宋" w:eastAsia="仿宋" w:hAnsi="仿宋" w:cs="仿宋" w:hint="eastAsia"/>
          <w:color w:val="000000"/>
          <w:sz w:val="28"/>
          <w:szCs w:val="28"/>
        </w:rPr>
        <w:t>3.</w:t>
      </w:r>
      <w:r>
        <w:rPr>
          <w:rFonts w:ascii="仿宋" w:eastAsia="仿宋" w:hAnsi="仿宋" w:cs="仿宋" w:hint="eastAsia"/>
          <w:color w:val="000000"/>
          <w:sz w:val="28"/>
          <w:szCs w:val="28"/>
        </w:rPr>
        <w:t>本项目不接受联合体投标。</w:t>
      </w:r>
    </w:p>
    <w:p w14:paraId="283356B6" w14:textId="77777777" w:rsidR="00EF2E83" w:rsidRDefault="007663A9">
      <w:pPr>
        <w:spacing w:line="400" w:lineRule="exact"/>
        <w:ind w:firstLineChars="175" w:firstLine="490"/>
        <w:rPr>
          <w:rFonts w:ascii="仿宋" w:eastAsia="仿宋" w:hAnsi="仿宋" w:cs="仿宋"/>
          <w:color w:val="000000"/>
          <w:sz w:val="28"/>
          <w:szCs w:val="28"/>
        </w:rPr>
      </w:pPr>
      <w:r>
        <w:rPr>
          <w:rFonts w:ascii="仿宋" w:eastAsia="仿宋" w:hAnsi="仿宋" w:cs="仿宋" w:hint="eastAsia"/>
          <w:color w:val="000000"/>
          <w:sz w:val="28"/>
          <w:szCs w:val="28"/>
        </w:rPr>
        <w:t>（三）落实政府采购政策需满足的资格要求：</w:t>
      </w:r>
    </w:p>
    <w:p w14:paraId="54924C0C" w14:textId="77777777" w:rsidR="00EF2E83" w:rsidRDefault="007663A9">
      <w:pPr>
        <w:pStyle w:val="a4"/>
      </w:pPr>
      <w:r>
        <w:rPr>
          <w:rFonts w:ascii="仿宋" w:eastAsia="仿宋" w:hAnsi="仿宋" w:cs="仿宋" w:hint="eastAsia"/>
          <w:color w:val="000000"/>
          <w:sz w:val="28"/>
          <w:szCs w:val="28"/>
        </w:rPr>
        <w:t>本项目专门面向中小企业。</w:t>
      </w:r>
    </w:p>
    <w:p w14:paraId="0B7C5C17" w14:textId="77777777" w:rsidR="00EF2E83" w:rsidRDefault="007663A9">
      <w:pPr>
        <w:spacing w:line="360" w:lineRule="auto"/>
        <w:rPr>
          <w:rFonts w:ascii="黑体" w:eastAsia="黑体" w:hAnsi="黑体" w:cs="黑体"/>
          <w:sz w:val="28"/>
          <w:szCs w:val="28"/>
        </w:rPr>
      </w:pPr>
      <w:r>
        <w:rPr>
          <w:rFonts w:ascii="黑体" w:eastAsia="黑体" w:hAnsi="黑体" w:cs="黑体" w:hint="eastAsia"/>
          <w:sz w:val="28"/>
          <w:szCs w:val="28"/>
        </w:rPr>
        <w:t>三、采购内容及要求</w:t>
      </w:r>
    </w:p>
    <w:p w14:paraId="3CE5938E" w14:textId="77777777" w:rsidR="00EF2E83" w:rsidRDefault="007663A9">
      <w:pPr>
        <w:tabs>
          <w:tab w:val="left" w:pos="1080"/>
        </w:tabs>
        <w:spacing w:line="400" w:lineRule="exact"/>
        <w:rPr>
          <w:rFonts w:ascii="仿宋" w:eastAsia="仿宋" w:hAnsi="仿宋" w:cs="仿宋"/>
          <w:color w:val="000000"/>
          <w:sz w:val="28"/>
          <w:szCs w:val="28"/>
        </w:rPr>
      </w:pPr>
      <w:r>
        <w:rPr>
          <w:rFonts w:ascii="仿宋" w:eastAsia="仿宋" w:hAnsi="仿宋" w:cs="仿宋" w:hint="eastAsia"/>
          <w:color w:val="000000"/>
          <w:sz w:val="28"/>
          <w:szCs w:val="28"/>
        </w:rPr>
        <w:t>1.</w:t>
      </w:r>
      <w:r>
        <w:rPr>
          <w:rFonts w:ascii="仿宋" w:eastAsia="仿宋" w:hAnsi="仿宋" w:cs="仿宋" w:hint="eastAsia"/>
          <w:color w:val="000000"/>
          <w:sz w:val="28"/>
          <w:szCs w:val="28"/>
        </w:rPr>
        <w:t>采购清单及技术参数要求</w:t>
      </w:r>
    </w:p>
    <w:p w14:paraId="4E5A8713" w14:textId="77777777" w:rsidR="00EF2E83" w:rsidRDefault="00EF2E83">
      <w:pPr>
        <w:tabs>
          <w:tab w:val="left" w:pos="1080"/>
        </w:tabs>
        <w:spacing w:line="400" w:lineRule="exact"/>
        <w:rPr>
          <w:rFonts w:ascii="仿宋" w:eastAsia="仿宋" w:hAnsi="仿宋" w:cs="仿宋"/>
          <w:color w:val="000000"/>
          <w:sz w:val="28"/>
          <w:szCs w:val="28"/>
        </w:rPr>
        <w:sectPr w:rsidR="00EF2E83">
          <w:pgSz w:w="11906" w:h="16838"/>
          <w:pgMar w:top="1440" w:right="1800" w:bottom="1440" w:left="1800" w:header="851" w:footer="992" w:gutter="0"/>
          <w:cols w:space="425"/>
          <w:docGrid w:type="lines" w:linePitch="312"/>
        </w:sectPr>
      </w:pPr>
    </w:p>
    <w:p w14:paraId="01FCD19A" w14:textId="77777777" w:rsidR="00EF2E83" w:rsidRDefault="00EF2E83"/>
    <w:tbl>
      <w:tblPr>
        <w:tblW w:w="13496"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6"/>
        <w:gridCol w:w="762"/>
        <w:gridCol w:w="1398"/>
        <w:gridCol w:w="735"/>
        <w:gridCol w:w="600"/>
        <w:gridCol w:w="7413"/>
        <w:gridCol w:w="1932"/>
      </w:tblGrid>
      <w:tr w:rsidR="00EF2E83" w14:paraId="3342E3ED" w14:textId="77777777">
        <w:trPr>
          <w:trHeight w:val="480"/>
        </w:trPr>
        <w:tc>
          <w:tcPr>
            <w:tcW w:w="656" w:type="dxa"/>
            <w:shd w:val="clear" w:color="auto" w:fill="auto"/>
            <w:vAlign w:val="center"/>
          </w:tcPr>
          <w:p w14:paraId="5B01B16C" w14:textId="77777777" w:rsidR="00EF2E83" w:rsidRDefault="007663A9">
            <w:pPr>
              <w:widowControl/>
              <w:jc w:val="center"/>
              <w:rPr>
                <w:rFonts w:ascii="宋体" w:eastAsia="宋体" w:hAnsi="宋体" w:cs="宋体"/>
                <w:b/>
                <w:bCs/>
                <w:color w:val="000000"/>
                <w:kern w:val="0"/>
                <w:sz w:val="20"/>
                <w:szCs w:val="20"/>
              </w:rPr>
            </w:pPr>
            <w:r>
              <w:rPr>
                <w:rFonts w:ascii="宋体" w:eastAsia="宋体" w:hAnsi="宋体" w:cs="宋体" w:hint="eastAsia"/>
                <w:b/>
                <w:bCs/>
                <w:color w:val="000000"/>
                <w:kern w:val="0"/>
                <w:sz w:val="20"/>
                <w:szCs w:val="20"/>
              </w:rPr>
              <w:t>序号</w:t>
            </w:r>
          </w:p>
        </w:tc>
        <w:tc>
          <w:tcPr>
            <w:tcW w:w="762" w:type="dxa"/>
            <w:shd w:val="clear" w:color="auto" w:fill="auto"/>
            <w:vAlign w:val="center"/>
          </w:tcPr>
          <w:p w14:paraId="6B006A14" w14:textId="77777777" w:rsidR="00EF2E83" w:rsidRDefault="007663A9">
            <w:pPr>
              <w:widowControl/>
              <w:jc w:val="center"/>
              <w:rPr>
                <w:rFonts w:ascii="宋体" w:eastAsia="宋体" w:hAnsi="宋体" w:cs="宋体"/>
                <w:b/>
                <w:bCs/>
                <w:color w:val="000000"/>
                <w:kern w:val="0"/>
                <w:sz w:val="20"/>
                <w:szCs w:val="20"/>
              </w:rPr>
            </w:pPr>
            <w:r>
              <w:rPr>
                <w:rFonts w:ascii="宋体" w:eastAsia="宋体" w:hAnsi="宋体" w:cs="宋体" w:hint="eastAsia"/>
                <w:b/>
                <w:bCs/>
                <w:color w:val="000000"/>
                <w:kern w:val="0"/>
                <w:sz w:val="20"/>
                <w:szCs w:val="20"/>
              </w:rPr>
              <w:t>产品名称</w:t>
            </w:r>
          </w:p>
        </w:tc>
        <w:tc>
          <w:tcPr>
            <w:tcW w:w="1398" w:type="dxa"/>
            <w:shd w:val="clear" w:color="auto" w:fill="auto"/>
            <w:vAlign w:val="center"/>
          </w:tcPr>
          <w:p w14:paraId="09F27D0D" w14:textId="77777777" w:rsidR="00EF2E83" w:rsidRDefault="007663A9">
            <w:pPr>
              <w:widowControl/>
              <w:jc w:val="center"/>
              <w:rPr>
                <w:rFonts w:ascii="宋体" w:eastAsia="宋体" w:hAnsi="宋体" w:cs="宋体"/>
                <w:b/>
                <w:bCs/>
                <w:color w:val="000000"/>
                <w:kern w:val="0"/>
                <w:sz w:val="20"/>
                <w:szCs w:val="20"/>
              </w:rPr>
            </w:pPr>
            <w:r>
              <w:rPr>
                <w:rFonts w:ascii="宋体" w:eastAsia="宋体" w:hAnsi="宋体" w:cs="宋体" w:hint="eastAsia"/>
                <w:b/>
                <w:bCs/>
                <w:color w:val="000000"/>
                <w:kern w:val="0"/>
                <w:sz w:val="20"/>
                <w:szCs w:val="20"/>
              </w:rPr>
              <w:t>规格型号</w:t>
            </w:r>
          </w:p>
          <w:p w14:paraId="36B411E6" w14:textId="77777777" w:rsidR="00EF2E83" w:rsidRDefault="007663A9">
            <w:pPr>
              <w:widowControl/>
              <w:jc w:val="center"/>
              <w:rPr>
                <w:rFonts w:ascii="宋体" w:eastAsia="宋体" w:hAnsi="宋体" w:cs="宋体"/>
                <w:b/>
                <w:bCs/>
                <w:color w:val="000000"/>
                <w:kern w:val="0"/>
                <w:sz w:val="20"/>
                <w:szCs w:val="20"/>
              </w:rPr>
            </w:pPr>
            <w:r>
              <w:rPr>
                <w:rFonts w:ascii="宋体" w:eastAsia="宋体" w:hAnsi="宋体" w:cs="宋体" w:hint="eastAsia"/>
                <w:b/>
                <w:bCs/>
                <w:color w:val="000000"/>
                <w:kern w:val="0"/>
                <w:sz w:val="20"/>
                <w:szCs w:val="20"/>
              </w:rPr>
              <w:t>（±</w:t>
            </w:r>
            <w:r>
              <w:rPr>
                <w:rFonts w:ascii="宋体" w:eastAsia="宋体" w:hAnsi="宋体" w:cs="宋体" w:hint="eastAsia"/>
                <w:b/>
                <w:bCs/>
                <w:color w:val="000000"/>
                <w:kern w:val="0"/>
                <w:sz w:val="20"/>
                <w:szCs w:val="20"/>
              </w:rPr>
              <w:t>5mm</w:t>
            </w:r>
            <w:r>
              <w:rPr>
                <w:rFonts w:ascii="宋体" w:eastAsia="宋体" w:hAnsi="宋体" w:cs="宋体" w:hint="eastAsia"/>
                <w:b/>
                <w:bCs/>
                <w:color w:val="000000"/>
                <w:kern w:val="0"/>
                <w:sz w:val="20"/>
                <w:szCs w:val="20"/>
              </w:rPr>
              <w:t>）★</w:t>
            </w:r>
          </w:p>
        </w:tc>
        <w:tc>
          <w:tcPr>
            <w:tcW w:w="735" w:type="dxa"/>
            <w:shd w:val="clear" w:color="auto" w:fill="auto"/>
            <w:vAlign w:val="center"/>
          </w:tcPr>
          <w:p w14:paraId="351F648B" w14:textId="77777777" w:rsidR="00EF2E83" w:rsidRDefault="007663A9">
            <w:pPr>
              <w:widowControl/>
              <w:jc w:val="center"/>
              <w:rPr>
                <w:rFonts w:ascii="宋体" w:eastAsia="宋体" w:hAnsi="宋体" w:cs="宋体"/>
                <w:b/>
                <w:bCs/>
                <w:color w:val="000000"/>
                <w:kern w:val="0"/>
                <w:sz w:val="20"/>
                <w:szCs w:val="20"/>
              </w:rPr>
            </w:pPr>
            <w:r>
              <w:rPr>
                <w:rFonts w:ascii="宋体" w:eastAsia="宋体" w:hAnsi="宋体" w:cs="宋体" w:hint="eastAsia"/>
                <w:b/>
                <w:bCs/>
                <w:color w:val="000000"/>
                <w:kern w:val="0"/>
                <w:sz w:val="20"/>
                <w:szCs w:val="20"/>
              </w:rPr>
              <w:t>★数量</w:t>
            </w:r>
          </w:p>
        </w:tc>
        <w:tc>
          <w:tcPr>
            <w:tcW w:w="600" w:type="dxa"/>
            <w:shd w:val="clear" w:color="auto" w:fill="auto"/>
            <w:noWrap/>
            <w:vAlign w:val="center"/>
          </w:tcPr>
          <w:p w14:paraId="106106FC" w14:textId="77777777" w:rsidR="00EF2E83" w:rsidRDefault="007663A9">
            <w:pPr>
              <w:widowControl/>
              <w:jc w:val="center"/>
              <w:rPr>
                <w:rFonts w:ascii="宋体" w:eastAsia="宋体" w:hAnsi="宋体" w:cs="宋体"/>
                <w:b/>
                <w:bCs/>
                <w:color w:val="000000"/>
                <w:kern w:val="0"/>
                <w:sz w:val="20"/>
                <w:szCs w:val="20"/>
              </w:rPr>
            </w:pPr>
            <w:r>
              <w:rPr>
                <w:rFonts w:ascii="宋体" w:eastAsia="宋体" w:hAnsi="宋体" w:cs="宋体" w:hint="eastAsia"/>
                <w:b/>
                <w:bCs/>
                <w:color w:val="000000"/>
                <w:kern w:val="0"/>
                <w:sz w:val="20"/>
                <w:szCs w:val="20"/>
              </w:rPr>
              <w:t>单位</w:t>
            </w:r>
          </w:p>
        </w:tc>
        <w:tc>
          <w:tcPr>
            <w:tcW w:w="7413" w:type="dxa"/>
            <w:shd w:val="clear" w:color="auto" w:fill="auto"/>
            <w:vAlign w:val="center"/>
          </w:tcPr>
          <w:p w14:paraId="7555A6E5" w14:textId="77777777" w:rsidR="00EF2E83" w:rsidRDefault="007663A9">
            <w:pPr>
              <w:widowControl/>
              <w:jc w:val="center"/>
              <w:rPr>
                <w:rFonts w:ascii="宋体" w:eastAsia="宋体" w:hAnsi="宋体" w:cs="宋体"/>
                <w:b/>
                <w:bCs/>
                <w:color w:val="000000"/>
                <w:kern w:val="0"/>
                <w:sz w:val="20"/>
                <w:szCs w:val="20"/>
              </w:rPr>
            </w:pPr>
            <w:r>
              <w:rPr>
                <w:rFonts w:ascii="宋体" w:eastAsia="宋体" w:hAnsi="宋体" w:cs="宋体" w:hint="eastAsia"/>
                <w:b/>
                <w:bCs/>
                <w:color w:val="000000"/>
                <w:kern w:val="0"/>
                <w:sz w:val="20"/>
                <w:szCs w:val="20"/>
              </w:rPr>
              <w:t>技术参数与性能指标</w:t>
            </w:r>
          </w:p>
        </w:tc>
        <w:tc>
          <w:tcPr>
            <w:tcW w:w="1932" w:type="dxa"/>
            <w:shd w:val="clear" w:color="auto" w:fill="auto"/>
            <w:vAlign w:val="center"/>
          </w:tcPr>
          <w:p w14:paraId="71F0859E" w14:textId="77777777" w:rsidR="00EF2E83" w:rsidRDefault="007663A9">
            <w:pPr>
              <w:widowControl/>
              <w:jc w:val="center"/>
              <w:rPr>
                <w:rFonts w:ascii="宋体" w:eastAsia="宋体" w:hAnsi="宋体" w:cs="宋体"/>
                <w:b/>
                <w:bCs/>
                <w:color w:val="000000"/>
                <w:kern w:val="0"/>
                <w:sz w:val="20"/>
                <w:szCs w:val="20"/>
              </w:rPr>
            </w:pPr>
            <w:r>
              <w:rPr>
                <w:rFonts w:ascii="宋体" w:eastAsia="宋体" w:hAnsi="宋体" w:cs="宋体" w:hint="eastAsia"/>
                <w:b/>
                <w:bCs/>
                <w:color w:val="000000"/>
                <w:kern w:val="0"/>
                <w:sz w:val="20"/>
                <w:szCs w:val="20"/>
              </w:rPr>
              <w:t>参考图片</w:t>
            </w:r>
          </w:p>
        </w:tc>
      </w:tr>
      <w:tr w:rsidR="00EF2E83" w14:paraId="4568F02C" w14:textId="77777777">
        <w:trPr>
          <w:trHeight w:val="4869"/>
        </w:trPr>
        <w:tc>
          <w:tcPr>
            <w:tcW w:w="656" w:type="dxa"/>
            <w:shd w:val="clear" w:color="auto" w:fill="auto"/>
            <w:vAlign w:val="center"/>
          </w:tcPr>
          <w:p w14:paraId="282ED9BC"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1</w:t>
            </w:r>
          </w:p>
        </w:tc>
        <w:tc>
          <w:tcPr>
            <w:tcW w:w="762" w:type="dxa"/>
            <w:shd w:val="clear" w:color="auto" w:fill="auto"/>
            <w:vAlign w:val="center"/>
          </w:tcPr>
          <w:p w14:paraId="2863C496"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班台</w:t>
            </w:r>
            <w:r>
              <w:rPr>
                <w:rFonts w:ascii="宋体" w:eastAsia="宋体" w:hAnsi="宋体" w:cs="宋体" w:hint="eastAsia"/>
                <w:color w:val="000000"/>
                <w:kern w:val="0"/>
                <w:sz w:val="20"/>
                <w:szCs w:val="20"/>
              </w:rPr>
              <w:t>1</w:t>
            </w:r>
          </w:p>
        </w:tc>
        <w:tc>
          <w:tcPr>
            <w:tcW w:w="1398" w:type="dxa"/>
            <w:shd w:val="clear" w:color="auto" w:fill="auto"/>
            <w:vAlign w:val="center"/>
          </w:tcPr>
          <w:p w14:paraId="16796651" w14:textId="77777777" w:rsidR="00EF2E83" w:rsidRDefault="007663A9">
            <w:pPr>
              <w:widowControl/>
              <w:rPr>
                <w:rFonts w:ascii="宋体" w:eastAsia="宋体" w:hAnsi="宋体" w:cs="宋体"/>
                <w:color w:val="000000"/>
                <w:kern w:val="0"/>
                <w:sz w:val="20"/>
                <w:szCs w:val="20"/>
              </w:rPr>
            </w:pPr>
            <w:r>
              <w:rPr>
                <w:rFonts w:ascii="宋体" w:eastAsia="宋体" w:hAnsi="宋体" w:cs="宋体" w:hint="eastAsia"/>
                <w:color w:val="000000"/>
                <w:kern w:val="0"/>
                <w:sz w:val="20"/>
                <w:szCs w:val="20"/>
              </w:rPr>
              <w:t>1800*900*760mm</w:t>
            </w:r>
          </w:p>
        </w:tc>
        <w:tc>
          <w:tcPr>
            <w:tcW w:w="735" w:type="dxa"/>
            <w:shd w:val="clear" w:color="auto" w:fill="auto"/>
            <w:vAlign w:val="center"/>
          </w:tcPr>
          <w:p w14:paraId="4A56F144"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4</w:t>
            </w:r>
          </w:p>
        </w:tc>
        <w:tc>
          <w:tcPr>
            <w:tcW w:w="600" w:type="dxa"/>
            <w:shd w:val="clear" w:color="auto" w:fill="auto"/>
            <w:vAlign w:val="center"/>
          </w:tcPr>
          <w:p w14:paraId="04728E41"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张</w:t>
            </w:r>
          </w:p>
        </w:tc>
        <w:tc>
          <w:tcPr>
            <w:tcW w:w="7413" w:type="dxa"/>
            <w:vMerge w:val="restart"/>
            <w:shd w:val="clear" w:color="auto" w:fill="auto"/>
            <w:vAlign w:val="center"/>
          </w:tcPr>
          <w:p w14:paraId="39C81134" w14:textId="5B09F4BE" w:rsidR="00EF2E83" w:rsidRDefault="007663A9">
            <w:pPr>
              <w:widowControl/>
              <w:jc w:val="left"/>
              <w:rPr>
                <w:rFonts w:ascii="宋体" w:eastAsia="宋体" w:hAnsi="宋体" w:cs="宋体"/>
                <w:color w:val="000000"/>
                <w:kern w:val="0"/>
                <w:sz w:val="20"/>
                <w:szCs w:val="20"/>
              </w:rPr>
            </w:pP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1</w:t>
            </w:r>
            <w:r>
              <w:rPr>
                <w:rFonts w:ascii="宋体" w:eastAsia="宋体" w:hAnsi="宋体" w:cs="宋体" w:hint="eastAsia"/>
                <w:color w:val="000000"/>
                <w:kern w:val="0"/>
                <w:sz w:val="20"/>
                <w:szCs w:val="20"/>
              </w:rPr>
              <w:t>、基材中密度纤维板：甲醛释放量≤</w:t>
            </w:r>
            <w:r>
              <w:rPr>
                <w:rFonts w:ascii="宋体" w:eastAsia="宋体" w:hAnsi="宋体" w:cs="宋体" w:hint="eastAsia"/>
                <w:color w:val="000000"/>
                <w:kern w:val="0"/>
                <w:sz w:val="20"/>
                <w:szCs w:val="20"/>
              </w:rPr>
              <w:t>0.05mg/m</w:t>
            </w:r>
            <w:r>
              <w:rPr>
                <w:rFonts w:ascii="宋体" w:eastAsia="宋体" w:hAnsi="宋体" w:cs="宋体" w:hint="eastAsia"/>
                <w:color w:val="000000"/>
                <w:kern w:val="0"/>
                <w:sz w:val="20"/>
                <w:szCs w:val="20"/>
              </w:rPr>
              <w:t>³；耐液性检测合格；密度偏差检测合格；握螺钉力（板边、板面）检测合格；静曲强度检测合格；弹性模量检测合格；内胶合强度检测合格；表面胶合强度检测合格；耐湿热检测合格；耐干热检测合格；附着力检测合格；耐冷热温差检测合格；耐磨性检测合格；抗冲击检测合格。</w:t>
            </w:r>
            <w:r>
              <w:rPr>
                <w:rFonts w:ascii="宋体" w:eastAsia="宋体" w:hAnsi="宋体" w:cs="宋体" w:hint="eastAsia"/>
                <w:color w:val="000000"/>
                <w:kern w:val="0"/>
                <w:sz w:val="20"/>
                <w:szCs w:val="20"/>
              </w:rPr>
              <w:t>(</w:t>
            </w:r>
            <w:r w:rsidR="00F4517C" w:rsidRPr="00F4517C">
              <w:rPr>
                <w:rFonts w:ascii="宋体" w:eastAsia="宋体" w:hAnsi="宋体" w:cs="宋体" w:hint="eastAsia"/>
                <w:color w:val="000000"/>
                <w:kern w:val="0"/>
                <w:sz w:val="20"/>
                <w:szCs w:val="20"/>
              </w:rPr>
              <w:t>交货时需提供</w:t>
            </w:r>
            <w:r>
              <w:rPr>
                <w:rFonts w:ascii="宋体" w:eastAsia="宋体" w:hAnsi="宋体" w:cs="宋体" w:hint="eastAsia"/>
                <w:color w:val="000000"/>
                <w:kern w:val="0"/>
                <w:sz w:val="20"/>
                <w:szCs w:val="20"/>
              </w:rPr>
              <w:t>满足本条技术参数要求且带</w:t>
            </w:r>
            <w:r>
              <w:rPr>
                <w:rFonts w:ascii="宋体" w:eastAsia="宋体" w:hAnsi="宋体" w:cs="宋体" w:hint="eastAsia"/>
                <w:color w:val="000000"/>
                <w:kern w:val="0"/>
                <w:sz w:val="20"/>
                <w:szCs w:val="20"/>
              </w:rPr>
              <w:t>CMA</w:t>
            </w:r>
            <w:r>
              <w:rPr>
                <w:rFonts w:ascii="宋体" w:eastAsia="宋体" w:hAnsi="宋体" w:cs="宋体" w:hint="eastAsia"/>
                <w:color w:val="000000"/>
                <w:kern w:val="0"/>
                <w:sz w:val="20"/>
                <w:szCs w:val="20"/>
              </w:rPr>
              <w:t>标识的检验检测报告扫描件佐证。</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br/>
              <w:t>2</w:t>
            </w:r>
            <w:r>
              <w:rPr>
                <w:rFonts w:ascii="宋体" w:eastAsia="宋体" w:hAnsi="宋体" w:cs="宋体" w:hint="eastAsia"/>
                <w:color w:val="000000"/>
                <w:kern w:val="0"/>
                <w:sz w:val="20"/>
                <w:szCs w:val="20"/>
              </w:rPr>
              <w:t>、面材木皮：甲醛释放量未检出；含水率</w:t>
            </w:r>
            <w:r>
              <w:rPr>
                <w:rFonts w:ascii="宋体" w:eastAsia="宋体" w:hAnsi="宋体" w:cs="宋体" w:hint="eastAsia"/>
                <w:color w:val="000000"/>
                <w:kern w:val="0"/>
                <w:sz w:val="20"/>
                <w:szCs w:val="20"/>
              </w:rPr>
              <w:t>6-14%</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br/>
              <w:t>3</w:t>
            </w:r>
            <w:r>
              <w:rPr>
                <w:rFonts w:ascii="宋体" w:eastAsia="宋体" w:hAnsi="宋体" w:cs="宋体" w:hint="eastAsia"/>
                <w:color w:val="000000"/>
                <w:kern w:val="0"/>
                <w:sz w:val="20"/>
                <w:szCs w:val="20"/>
              </w:rPr>
              <w:t>、白乳胶：外观乳白色，无可视粗颗粒或异物；压缩剪切强度干强度检测合格；压缩剪切强度</w:t>
            </w:r>
            <w:r>
              <w:rPr>
                <w:rFonts w:ascii="宋体" w:eastAsia="宋体" w:hAnsi="宋体" w:cs="宋体" w:hint="eastAsia"/>
                <w:color w:val="000000"/>
                <w:kern w:val="0"/>
                <w:sz w:val="20"/>
                <w:szCs w:val="20"/>
              </w:rPr>
              <w:t>湿强度检测合格；</w:t>
            </w:r>
            <w:r>
              <w:rPr>
                <w:rFonts w:ascii="宋体" w:eastAsia="宋体" w:hAnsi="宋体" w:cs="宋体" w:hint="eastAsia"/>
                <w:color w:val="000000"/>
                <w:kern w:val="0"/>
                <w:sz w:val="20"/>
                <w:szCs w:val="20"/>
              </w:rPr>
              <w:t>PH</w:t>
            </w:r>
            <w:r>
              <w:rPr>
                <w:rFonts w:ascii="宋体" w:eastAsia="宋体" w:hAnsi="宋体" w:cs="宋体" w:hint="eastAsia"/>
                <w:color w:val="000000"/>
                <w:kern w:val="0"/>
                <w:sz w:val="20"/>
                <w:szCs w:val="20"/>
              </w:rPr>
              <w:t>值检测合格；木材污染性检测合格；苯、甲苯</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二甲苯未检出。</w:t>
            </w:r>
            <w:r>
              <w:rPr>
                <w:rFonts w:ascii="宋体" w:eastAsia="宋体" w:hAnsi="宋体" w:cs="宋体" w:hint="eastAsia"/>
                <w:color w:val="000000"/>
                <w:kern w:val="0"/>
                <w:sz w:val="20"/>
                <w:szCs w:val="20"/>
              </w:rPr>
              <w:br/>
              <w:t>4</w:t>
            </w:r>
            <w:r>
              <w:rPr>
                <w:rFonts w:ascii="宋体" w:eastAsia="宋体" w:hAnsi="宋体" w:cs="宋体" w:hint="eastAsia"/>
                <w:color w:val="000000"/>
                <w:kern w:val="0"/>
                <w:sz w:val="20"/>
                <w:szCs w:val="20"/>
              </w:rPr>
              <w:t>、水性面漆：甲醛含量未检出；总铅（</w:t>
            </w:r>
            <w:r>
              <w:rPr>
                <w:rFonts w:ascii="宋体" w:eastAsia="宋体" w:hAnsi="宋体" w:cs="宋体" w:hint="eastAsia"/>
                <w:color w:val="000000"/>
                <w:kern w:val="0"/>
                <w:sz w:val="20"/>
                <w:szCs w:val="20"/>
              </w:rPr>
              <w:t>pb</w:t>
            </w:r>
            <w:r>
              <w:rPr>
                <w:rFonts w:ascii="宋体" w:eastAsia="宋体" w:hAnsi="宋体" w:cs="宋体" w:hint="eastAsia"/>
                <w:color w:val="000000"/>
                <w:kern w:val="0"/>
                <w:sz w:val="20"/>
                <w:szCs w:val="20"/>
              </w:rPr>
              <w:t>）含量未检出；在容器中状态：搅拌后均匀无硬块；细度（色漆）检测合格；不挥发物检测合格；干燥时间（表干、实干）检测合格；耐沸水性检测合格；可溶性镉、可溶性铬、可溶性汞均未检出；乙二醇醚及醚酯总和含量未检出；烷基酚聚氧乙烯醚总和含量未检出。</w:t>
            </w:r>
            <w:r>
              <w:rPr>
                <w:rFonts w:ascii="宋体" w:eastAsia="宋体" w:hAnsi="宋体" w:cs="宋体" w:hint="eastAsia"/>
                <w:color w:val="000000"/>
                <w:kern w:val="0"/>
                <w:sz w:val="20"/>
                <w:szCs w:val="20"/>
              </w:rPr>
              <w:br/>
              <w:t>5</w:t>
            </w:r>
            <w:r>
              <w:rPr>
                <w:rFonts w:ascii="宋体" w:eastAsia="宋体" w:hAnsi="宋体" w:cs="宋体" w:hint="eastAsia"/>
                <w:color w:val="000000"/>
                <w:kern w:val="0"/>
                <w:sz w:val="20"/>
                <w:szCs w:val="20"/>
              </w:rPr>
              <w:t>、五金件：三合一连接件：三合一偏心连接件的偏心体与连接螺杆的锁紧角度应在</w:t>
            </w:r>
            <w:r>
              <w:rPr>
                <w:rFonts w:ascii="宋体" w:eastAsia="宋体" w:hAnsi="宋体" w:cs="宋体" w:hint="eastAsia"/>
                <w:color w:val="000000"/>
                <w:kern w:val="0"/>
                <w:sz w:val="20"/>
                <w:szCs w:val="20"/>
              </w:rPr>
              <w:t>150</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-190</w:t>
            </w:r>
            <w:r>
              <w:rPr>
                <w:rFonts w:ascii="宋体" w:eastAsia="宋体" w:hAnsi="宋体" w:cs="宋体" w:hint="eastAsia"/>
                <w:color w:val="000000"/>
                <w:kern w:val="0"/>
                <w:sz w:val="20"/>
                <w:szCs w:val="20"/>
              </w:rPr>
              <w:t>°范围内；金属件表面应无锈蚀、毛刺刃口、露底、应光滑平；塑料部位表</w:t>
            </w:r>
            <w:r>
              <w:rPr>
                <w:rFonts w:ascii="宋体" w:eastAsia="宋体" w:hAnsi="宋体" w:cs="宋体" w:hint="eastAsia"/>
                <w:color w:val="000000"/>
                <w:kern w:val="0"/>
                <w:sz w:val="20"/>
                <w:szCs w:val="20"/>
              </w:rPr>
              <w:t>面应光洁平滑，不应有裂纹、划伤、沙粒、疙瘩、麻点等缺陷，色泽应一致；邻苯二甲酸酯未检出；多溴二苯醚未检出；多溴联苯未检出。</w:t>
            </w:r>
            <w:r>
              <w:rPr>
                <w:rFonts w:ascii="宋体" w:eastAsia="宋体" w:hAnsi="宋体" w:cs="宋体" w:hint="eastAsia"/>
                <w:color w:val="000000"/>
                <w:kern w:val="0"/>
                <w:sz w:val="20"/>
                <w:szCs w:val="20"/>
              </w:rPr>
              <w:br/>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6</w:t>
            </w:r>
            <w:r>
              <w:rPr>
                <w:rFonts w:ascii="宋体" w:eastAsia="宋体" w:hAnsi="宋体" w:cs="宋体" w:hint="eastAsia"/>
                <w:color w:val="000000"/>
                <w:kern w:val="0"/>
                <w:sz w:val="20"/>
                <w:szCs w:val="20"/>
              </w:rPr>
              <w:t>、阻尼导轨：猛关或猛开（过载）检测合格；</w:t>
            </w:r>
            <w:r>
              <w:rPr>
                <w:rFonts w:ascii="宋体" w:eastAsia="宋体" w:hAnsi="宋体" w:cs="宋体" w:hint="eastAsia"/>
                <w:color w:val="000000"/>
                <w:kern w:val="0"/>
                <w:sz w:val="20"/>
                <w:szCs w:val="20"/>
              </w:rPr>
              <w:tab/>
            </w:r>
            <w:r>
              <w:rPr>
                <w:rFonts w:ascii="宋体" w:eastAsia="宋体" w:hAnsi="宋体" w:cs="宋体" w:hint="eastAsia"/>
                <w:color w:val="000000"/>
                <w:kern w:val="0"/>
                <w:sz w:val="20"/>
                <w:szCs w:val="20"/>
              </w:rPr>
              <w:t>操作力（功能）检测合格；金属件喷漆（塑）涂层外观检测合格；垂直向下静载荷（过载）检测合格；耐腐蚀不少于</w:t>
            </w:r>
            <w:r>
              <w:rPr>
                <w:rFonts w:ascii="宋体" w:eastAsia="宋体" w:hAnsi="宋体" w:cs="宋体" w:hint="eastAsia"/>
                <w:color w:val="000000"/>
                <w:kern w:val="0"/>
                <w:sz w:val="20"/>
                <w:szCs w:val="20"/>
              </w:rPr>
              <w:t>120h</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1.5mm</w:t>
            </w:r>
            <w:r>
              <w:rPr>
                <w:rFonts w:ascii="宋体" w:eastAsia="宋体" w:hAnsi="宋体" w:cs="宋体" w:hint="eastAsia"/>
                <w:color w:val="000000"/>
                <w:kern w:val="0"/>
                <w:sz w:val="20"/>
                <w:szCs w:val="20"/>
              </w:rPr>
              <w:t>以下锈点不应超过</w:t>
            </w:r>
            <w:r>
              <w:rPr>
                <w:rFonts w:ascii="宋体" w:eastAsia="宋体" w:hAnsi="宋体" w:cs="宋体" w:hint="eastAsia"/>
                <w:color w:val="000000"/>
                <w:kern w:val="0"/>
                <w:sz w:val="20"/>
                <w:szCs w:val="20"/>
              </w:rPr>
              <w:t>20</w:t>
            </w:r>
            <w:r>
              <w:rPr>
                <w:rFonts w:ascii="宋体" w:eastAsia="宋体" w:hAnsi="宋体" w:cs="宋体" w:hint="eastAsia"/>
                <w:color w:val="000000"/>
                <w:kern w:val="0"/>
                <w:sz w:val="20"/>
                <w:szCs w:val="20"/>
              </w:rPr>
              <w:t>点</w:t>
            </w:r>
            <w:r>
              <w:rPr>
                <w:rFonts w:ascii="宋体" w:eastAsia="宋体" w:hAnsi="宋体" w:cs="宋体" w:hint="eastAsia"/>
                <w:color w:val="000000"/>
                <w:kern w:val="0"/>
                <w:sz w:val="20"/>
                <w:szCs w:val="20"/>
              </w:rPr>
              <w:t>/dm</w:t>
            </w:r>
            <w:r>
              <w:rPr>
                <w:rFonts w:ascii="宋体" w:eastAsia="宋体" w:hAnsi="宋体" w:cs="宋体" w:hint="eastAsia"/>
                <w:color w:val="000000"/>
                <w:kern w:val="0"/>
                <w:sz w:val="20"/>
                <w:szCs w:val="20"/>
              </w:rPr>
              <w:t>²，其中</w:t>
            </w:r>
            <w:r>
              <w:rPr>
                <w:rFonts w:ascii="宋体" w:eastAsia="宋体" w:hAnsi="宋体" w:cs="宋体" w:hint="eastAsia"/>
                <w:color w:val="000000"/>
                <w:kern w:val="0"/>
                <w:sz w:val="20"/>
                <w:szCs w:val="20"/>
              </w:rPr>
              <w:t>1.0mm</w:t>
            </w:r>
            <w:r>
              <w:rPr>
                <w:rFonts w:ascii="宋体" w:eastAsia="宋体" w:hAnsi="宋体" w:cs="宋体" w:hint="eastAsia"/>
                <w:color w:val="000000"/>
                <w:kern w:val="0"/>
                <w:sz w:val="20"/>
                <w:szCs w:val="20"/>
              </w:rPr>
              <w:t>以上的锈点不应超过</w:t>
            </w:r>
            <w:r>
              <w:rPr>
                <w:rFonts w:ascii="宋体" w:eastAsia="宋体" w:hAnsi="宋体" w:cs="宋体" w:hint="eastAsia"/>
                <w:color w:val="000000"/>
                <w:kern w:val="0"/>
                <w:sz w:val="20"/>
                <w:szCs w:val="20"/>
              </w:rPr>
              <w:t>5</w:t>
            </w:r>
            <w:r>
              <w:rPr>
                <w:rFonts w:ascii="宋体" w:eastAsia="宋体" w:hAnsi="宋体" w:cs="宋体" w:hint="eastAsia"/>
                <w:color w:val="000000"/>
                <w:kern w:val="0"/>
                <w:sz w:val="20"/>
                <w:szCs w:val="20"/>
              </w:rPr>
              <w:t>点</w:t>
            </w:r>
            <w:r>
              <w:rPr>
                <w:rFonts w:ascii="宋体" w:eastAsia="宋体" w:hAnsi="宋体" w:cs="宋体" w:hint="eastAsia"/>
                <w:color w:val="000000"/>
                <w:kern w:val="0"/>
                <w:sz w:val="20"/>
                <w:szCs w:val="20"/>
              </w:rPr>
              <w:t>/dm</w:t>
            </w:r>
            <w:r>
              <w:rPr>
                <w:rFonts w:ascii="宋体" w:eastAsia="宋体" w:hAnsi="宋体" w:cs="宋体" w:hint="eastAsia"/>
                <w:color w:val="000000"/>
                <w:kern w:val="0"/>
                <w:sz w:val="20"/>
                <w:szCs w:val="20"/>
              </w:rPr>
              <w:t>²（距离边缘棱角</w:t>
            </w:r>
            <w:r>
              <w:rPr>
                <w:rFonts w:ascii="宋体" w:eastAsia="宋体" w:hAnsi="宋体" w:cs="宋体" w:hint="eastAsia"/>
                <w:color w:val="000000"/>
                <w:kern w:val="0"/>
                <w:sz w:val="20"/>
                <w:szCs w:val="20"/>
              </w:rPr>
              <w:t>2mm</w:t>
            </w:r>
            <w:r>
              <w:rPr>
                <w:rFonts w:ascii="宋体" w:eastAsia="宋体" w:hAnsi="宋体" w:cs="宋体" w:hint="eastAsia"/>
                <w:color w:val="000000"/>
                <w:kern w:val="0"/>
                <w:sz w:val="20"/>
                <w:szCs w:val="20"/>
              </w:rPr>
              <w:t>以内的不计）；耐久性（功能）≥</w:t>
            </w:r>
            <w:r>
              <w:rPr>
                <w:rFonts w:ascii="宋体" w:eastAsia="宋体" w:hAnsi="宋体" w:cs="宋体" w:hint="eastAsia"/>
                <w:color w:val="000000"/>
                <w:kern w:val="0"/>
                <w:sz w:val="20"/>
                <w:szCs w:val="20"/>
              </w:rPr>
              <w:t>130000</w:t>
            </w:r>
            <w:r>
              <w:rPr>
                <w:rFonts w:ascii="宋体" w:eastAsia="宋体" w:hAnsi="宋体" w:cs="宋体" w:hint="eastAsia"/>
                <w:color w:val="000000"/>
                <w:kern w:val="0"/>
                <w:sz w:val="20"/>
                <w:szCs w:val="20"/>
              </w:rPr>
              <w:t>次检测合格；抽屉导轨组件结构强度（功能）检测合格；垂直向下静载荷（功能）检测合格；</w:t>
            </w:r>
            <w:r>
              <w:rPr>
                <w:rFonts w:ascii="宋体" w:eastAsia="宋体" w:hAnsi="宋体" w:cs="宋体" w:hint="eastAsia"/>
                <w:color w:val="000000"/>
                <w:kern w:val="0"/>
                <w:sz w:val="20"/>
                <w:szCs w:val="20"/>
              </w:rPr>
              <w:t>经不少于</w:t>
            </w:r>
            <w:r>
              <w:rPr>
                <w:rFonts w:ascii="宋体" w:eastAsia="宋体" w:hAnsi="宋体" w:cs="宋体" w:hint="eastAsia"/>
                <w:color w:val="000000"/>
                <w:kern w:val="0"/>
                <w:sz w:val="20"/>
                <w:szCs w:val="20"/>
              </w:rPr>
              <w:t>120h</w:t>
            </w:r>
            <w:r>
              <w:rPr>
                <w:rFonts w:ascii="宋体" w:eastAsia="宋体" w:hAnsi="宋体" w:cs="宋体" w:hint="eastAsia"/>
                <w:color w:val="000000"/>
                <w:kern w:val="0"/>
                <w:sz w:val="20"/>
                <w:szCs w:val="20"/>
              </w:rPr>
              <w:t>铜加速乙酸盐雾（</w:t>
            </w:r>
            <w:r>
              <w:rPr>
                <w:rFonts w:ascii="宋体" w:eastAsia="宋体" w:hAnsi="宋体" w:cs="宋体" w:hint="eastAsia"/>
                <w:color w:val="000000"/>
                <w:kern w:val="0"/>
                <w:sz w:val="20"/>
                <w:szCs w:val="20"/>
              </w:rPr>
              <w:t>CASS</w:t>
            </w:r>
            <w:r>
              <w:rPr>
                <w:rFonts w:ascii="宋体" w:eastAsia="宋体" w:hAnsi="宋体" w:cs="宋体" w:hint="eastAsia"/>
                <w:color w:val="000000"/>
                <w:kern w:val="0"/>
                <w:sz w:val="20"/>
                <w:szCs w:val="20"/>
              </w:rPr>
              <w:t>）试验后保护评级达到</w:t>
            </w:r>
            <w:r>
              <w:rPr>
                <w:rFonts w:ascii="宋体" w:eastAsia="宋体" w:hAnsi="宋体" w:cs="宋体" w:hint="eastAsia"/>
                <w:color w:val="000000"/>
                <w:kern w:val="0"/>
                <w:sz w:val="20"/>
                <w:szCs w:val="20"/>
              </w:rPr>
              <w:t>10</w:t>
            </w:r>
            <w:r>
              <w:rPr>
                <w:rFonts w:ascii="宋体" w:eastAsia="宋体" w:hAnsi="宋体" w:cs="宋体" w:hint="eastAsia"/>
                <w:color w:val="000000"/>
                <w:kern w:val="0"/>
                <w:sz w:val="20"/>
                <w:szCs w:val="20"/>
              </w:rPr>
              <w:t>级，外观评级达到</w:t>
            </w:r>
            <w:r>
              <w:rPr>
                <w:rFonts w:ascii="宋体" w:eastAsia="宋体" w:hAnsi="宋体" w:cs="宋体" w:hint="eastAsia"/>
                <w:color w:val="000000"/>
                <w:kern w:val="0"/>
                <w:sz w:val="20"/>
                <w:szCs w:val="20"/>
              </w:rPr>
              <w:t>10</w:t>
            </w:r>
            <w:r>
              <w:rPr>
                <w:rFonts w:ascii="宋体" w:eastAsia="宋体" w:hAnsi="宋体" w:cs="宋体" w:hint="eastAsia"/>
                <w:color w:val="000000"/>
                <w:kern w:val="0"/>
                <w:sz w:val="20"/>
                <w:szCs w:val="20"/>
              </w:rPr>
              <w:t>级。</w:t>
            </w:r>
            <w:r>
              <w:rPr>
                <w:rFonts w:ascii="宋体" w:eastAsia="宋体" w:hAnsi="宋体" w:cs="宋体" w:hint="eastAsia"/>
                <w:color w:val="000000"/>
                <w:kern w:val="0"/>
                <w:sz w:val="20"/>
                <w:szCs w:val="20"/>
              </w:rPr>
              <w:t>(</w:t>
            </w:r>
            <w:r w:rsidR="00F4517C">
              <w:rPr>
                <w:rFonts w:ascii="宋体" w:eastAsia="宋体" w:hAnsi="宋体" w:cs="宋体" w:hint="eastAsia"/>
                <w:color w:val="000000"/>
                <w:kern w:val="0"/>
                <w:sz w:val="20"/>
                <w:szCs w:val="20"/>
              </w:rPr>
              <w:t>交货时需提供</w:t>
            </w:r>
            <w:r>
              <w:rPr>
                <w:rFonts w:ascii="宋体" w:eastAsia="宋体" w:hAnsi="宋体" w:cs="宋体" w:hint="eastAsia"/>
                <w:color w:val="000000"/>
                <w:kern w:val="0"/>
                <w:sz w:val="20"/>
                <w:szCs w:val="20"/>
              </w:rPr>
              <w:t>满足本条技术参数要求且带</w:t>
            </w:r>
            <w:r>
              <w:rPr>
                <w:rFonts w:ascii="宋体" w:eastAsia="宋体" w:hAnsi="宋体" w:cs="宋体" w:hint="eastAsia"/>
                <w:color w:val="000000"/>
                <w:kern w:val="0"/>
                <w:sz w:val="20"/>
                <w:szCs w:val="20"/>
              </w:rPr>
              <w:t>CMA</w:t>
            </w:r>
            <w:r>
              <w:rPr>
                <w:rFonts w:ascii="宋体" w:eastAsia="宋体" w:hAnsi="宋体" w:cs="宋体" w:hint="eastAsia"/>
                <w:color w:val="000000"/>
                <w:kern w:val="0"/>
                <w:sz w:val="20"/>
                <w:szCs w:val="20"/>
              </w:rPr>
              <w:t>标识的检验检</w:t>
            </w:r>
            <w:r>
              <w:rPr>
                <w:rFonts w:ascii="宋体" w:eastAsia="宋体" w:hAnsi="宋体" w:cs="宋体" w:hint="eastAsia"/>
                <w:color w:val="000000"/>
                <w:kern w:val="0"/>
                <w:sz w:val="20"/>
                <w:szCs w:val="20"/>
              </w:rPr>
              <w:lastRenderedPageBreak/>
              <w:t>测报告扫描件佐证。</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br/>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7</w:t>
            </w:r>
            <w:r>
              <w:rPr>
                <w:rFonts w:ascii="宋体" w:eastAsia="宋体" w:hAnsi="宋体" w:cs="宋体" w:hint="eastAsia"/>
                <w:color w:val="000000"/>
                <w:kern w:val="0"/>
                <w:sz w:val="20"/>
                <w:szCs w:val="20"/>
              </w:rPr>
              <w:t>、桌面写字板面材西皮：游离甲醛未检出；可萃取重金属（铅、镉）未检出；撕裂力、耐光性、耐折牢度、挥发性有机物均检测合格。</w:t>
            </w:r>
            <w:r>
              <w:rPr>
                <w:rFonts w:ascii="宋体" w:eastAsia="宋体" w:hAnsi="宋体" w:cs="宋体" w:hint="eastAsia"/>
                <w:color w:val="000000"/>
                <w:kern w:val="0"/>
                <w:sz w:val="20"/>
                <w:szCs w:val="20"/>
              </w:rPr>
              <w:t>(</w:t>
            </w:r>
            <w:r w:rsidR="00F4517C">
              <w:rPr>
                <w:rFonts w:ascii="宋体" w:eastAsia="宋体" w:hAnsi="宋体" w:cs="宋体" w:hint="eastAsia"/>
                <w:color w:val="000000"/>
                <w:kern w:val="0"/>
                <w:sz w:val="20"/>
                <w:szCs w:val="20"/>
              </w:rPr>
              <w:t>交货时需提供</w:t>
            </w:r>
            <w:r>
              <w:rPr>
                <w:rFonts w:ascii="宋体" w:eastAsia="宋体" w:hAnsi="宋体" w:cs="宋体" w:hint="eastAsia"/>
                <w:color w:val="000000"/>
                <w:kern w:val="0"/>
                <w:sz w:val="20"/>
                <w:szCs w:val="20"/>
              </w:rPr>
              <w:t>满足本条技术参数要求且带</w:t>
            </w:r>
            <w:r>
              <w:rPr>
                <w:rFonts w:ascii="宋体" w:eastAsia="宋体" w:hAnsi="宋体" w:cs="宋体" w:hint="eastAsia"/>
                <w:color w:val="000000"/>
                <w:kern w:val="0"/>
                <w:sz w:val="20"/>
                <w:szCs w:val="20"/>
              </w:rPr>
              <w:t>CMA</w:t>
            </w:r>
            <w:r>
              <w:rPr>
                <w:rFonts w:ascii="宋体" w:eastAsia="宋体" w:hAnsi="宋体" w:cs="宋体" w:hint="eastAsia"/>
                <w:color w:val="000000"/>
                <w:kern w:val="0"/>
                <w:sz w:val="20"/>
                <w:szCs w:val="20"/>
              </w:rPr>
              <w:t>标识的检验检测报告扫描件佐证。</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br/>
              <w:t>8</w:t>
            </w:r>
            <w:r>
              <w:rPr>
                <w:rFonts w:ascii="宋体" w:eastAsia="宋体" w:hAnsi="宋体" w:cs="宋体" w:hint="eastAsia"/>
                <w:color w:val="000000"/>
                <w:kern w:val="0"/>
                <w:sz w:val="20"/>
                <w:szCs w:val="20"/>
              </w:rPr>
              <w:t>、台面厚度≥</w:t>
            </w:r>
            <w:r>
              <w:rPr>
                <w:rFonts w:ascii="宋体" w:eastAsia="宋体" w:hAnsi="宋体" w:cs="宋体" w:hint="eastAsia"/>
                <w:color w:val="000000"/>
                <w:kern w:val="0"/>
                <w:sz w:val="20"/>
                <w:szCs w:val="20"/>
              </w:rPr>
              <w:t>80mm</w:t>
            </w:r>
            <w:r>
              <w:rPr>
                <w:rFonts w:ascii="宋体" w:eastAsia="宋体" w:hAnsi="宋体" w:cs="宋体" w:hint="eastAsia"/>
                <w:color w:val="000000"/>
                <w:kern w:val="0"/>
                <w:sz w:val="20"/>
                <w:szCs w:val="20"/>
              </w:rPr>
              <w:t>，其它板材厚度≥</w:t>
            </w:r>
            <w:r>
              <w:rPr>
                <w:rFonts w:ascii="宋体" w:eastAsia="宋体" w:hAnsi="宋体" w:cs="宋体" w:hint="eastAsia"/>
                <w:color w:val="000000"/>
                <w:kern w:val="0"/>
                <w:sz w:val="20"/>
                <w:szCs w:val="20"/>
              </w:rPr>
              <w:t>18mm</w:t>
            </w:r>
            <w:r>
              <w:rPr>
                <w:rFonts w:ascii="宋体" w:eastAsia="宋体" w:hAnsi="宋体" w:cs="宋体" w:hint="eastAsia"/>
                <w:color w:val="000000"/>
                <w:kern w:val="0"/>
                <w:sz w:val="20"/>
                <w:szCs w:val="20"/>
              </w:rPr>
              <w:t>。副台左右可安装使用。产品符合</w:t>
            </w:r>
            <w:r>
              <w:rPr>
                <w:rFonts w:ascii="宋体" w:eastAsia="宋体" w:hAnsi="宋体" w:cs="宋体" w:hint="eastAsia"/>
                <w:color w:val="000000"/>
                <w:kern w:val="0"/>
                <w:sz w:val="20"/>
                <w:szCs w:val="20"/>
              </w:rPr>
              <w:t>GB/T3324-2024</w:t>
            </w:r>
            <w:r>
              <w:rPr>
                <w:rFonts w:ascii="宋体" w:eastAsia="宋体" w:hAnsi="宋体" w:cs="宋体" w:hint="eastAsia"/>
                <w:color w:val="000000"/>
                <w:kern w:val="0"/>
                <w:sz w:val="20"/>
                <w:szCs w:val="20"/>
              </w:rPr>
              <w:t>标准。</w:t>
            </w:r>
          </w:p>
        </w:tc>
        <w:tc>
          <w:tcPr>
            <w:tcW w:w="1932" w:type="dxa"/>
            <w:shd w:val="clear" w:color="auto" w:fill="auto"/>
            <w:vAlign w:val="center"/>
          </w:tcPr>
          <w:p w14:paraId="4B48DD91"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noProof/>
                <w:color w:val="000000"/>
                <w:kern w:val="0"/>
                <w:sz w:val="20"/>
                <w:szCs w:val="20"/>
              </w:rPr>
              <w:lastRenderedPageBreak/>
              <w:drawing>
                <wp:inline distT="0" distB="0" distL="0" distR="0" wp14:anchorId="5004528F" wp14:editId="50E02711">
                  <wp:extent cx="1089660" cy="817245"/>
                  <wp:effectExtent l="0" t="0" r="0" b="1905"/>
                  <wp:docPr id="1137972847"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972847" name="图片 29"/>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a:xfrm>
                            <a:off x="0" y="0"/>
                            <a:ext cx="1089660" cy="817245"/>
                          </a:xfrm>
                          <a:prstGeom prst="rect">
                            <a:avLst/>
                          </a:prstGeom>
                          <a:noFill/>
                          <a:ln>
                            <a:noFill/>
                          </a:ln>
                        </pic:spPr>
                      </pic:pic>
                    </a:graphicData>
                  </a:graphic>
                </wp:inline>
              </w:drawing>
            </w:r>
          </w:p>
        </w:tc>
      </w:tr>
      <w:tr w:rsidR="00EF2E83" w14:paraId="4124F819" w14:textId="77777777">
        <w:trPr>
          <w:trHeight w:val="610"/>
        </w:trPr>
        <w:tc>
          <w:tcPr>
            <w:tcW w:w="656" w:type="dxa"/>
            <w:shd w:val="clear" w:color="auto" w:fill="auto"/>
            <w:vAlign w:val="center"/>
          </w:tcPr>
          <w:p w14:paraId="65D2A26C"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2</w:t>
            </w:r>
          </w:p>
        </w:tc>
        <w:tc>
          <w:tcPr>
            <w:tcW w:w="762" w:type="dxa"/>
            <w:shd w:val="clear" w:color="auto" w:fill="auto"/>
            <w:vAlign w:val="center"/>
          </w:tcPr>
          <w:p w14:paraId="5CADEC4A"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班台</w:t>
            </w:r>
            <w:r>
              <w:rPr>
                <w:rFonts w:ascii="宋体" w:eastAsia="宋体" w:hAnsi="宋体" w:cs="宋体" w:hint="eastAsia"/>
                <w:color w:val="000000"/>
                <w:kern w:val="0"/>
                <w:sz w:val="20"/>
                <w:szCs w:val="20"/>
              </w:rPr>
              <w:t>2</w:t>
            </w:r>
          </w:p>
        </w:tc>
        <w:tc>
          <w:tcPr>
            <w:tcW w:w="1398" w:type="dxa"/>
            <w:shd w:val="clear" w:color="auto" w:fill="auto"/>
            <w:vAlign w:val="center"/>
          </w:tcPr>
          <w:p w14:paraId="174EB1AB"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1600*800*760mm</w:t>
            </w:r>
          </w:p>
        </w:tc>
        <w:tc>
          <w:tcPr>
            <w:tcW w:w="735" w:type="dxa"/>
            <w:shd w:val="clear" w:color="auto" w:fill="auto"/>
            <w:vAlign w:val="center"/>
          </w:tcPr>
          <w:p w14:paraId="4102BE58"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color w:val="000000"/>
                <w:kern w:val="0"/>
                <w:sz w:val="20"/>
                <w:szCs w:val="20"/>
              </w:rPr>
              <w:t>18</w:t>
            </w:r>
          </w:p>
        </w:tc>
        <w:tc>
          <w:tcPr>
            <w:tcW w:w="600" w:type="dxa"/>
            <w:shd w:val="clear" w:color="auto" w:fill="auto"/>
            <w:vAlign w:val="center"/>
          </w:tcPr>
          <w:p w14:paraId="214D0BEA"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张</w:t>
            </w:r>
          </w:p>
        </w:tc>
        <w:tc>
          <w:tcPr>
            <w:tcW w:w="7413" w:type="dxa"/>
            <w:vMerge/>
            <w:vAlign w:val="center"/>
          </w:tcPr>
          <w:p w14:paraId="23CED099" w14:textId="77777777" w:rsidR="00EF2E83" w:rsidRDefault="00EF2E83">
            <w:pPr>
              <w:widowControl/>
              <w:jc w:val="left"/>
              <w:rPr>
                <w:rFonts w:ascii="宋体" w:eastAsia="宋体" w:hAnsi="宋体" w:cs="宋体"/>
                <w:color w:val="000000"/>
                <w:kern w:val="0"/>
                <w:sz w:val="20"/>
                <w:szCs w:val="20"/>
              </w:rPr>
            </w:pPr>
          </w:p>
        </w:tc>
        <w:tc>
          <w:tcPr>
            <w:tcW w:w="1932" w:type="dxa"/>
            <w:shd w:val="clear" w:color="auto" w:fill="auto"/>
            <w:vAlign w:val="center"/>
          </w:tcPr>
          <w:p w14:paraId="50254716"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noProof/>
                <w:color w:val="000000"/>
                <w:kern w:val="0"/>
                <w:sz w:val="20"/>
                <w:szCs w:val="20"/>
              </w:rPr>
              <w:drawing>
                <wp:inline distT="0" distB="0" distL="0" distR="0" wp14:anchorId="42479F54" wp14:editId="50B81F6C">
                  <wp:extent cx="1089660" cy="904875"/>
                  <wp:effectExtent l="0" t="0" r="0" b="9525"/>
                  <wp:docPr id="1931839259"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1839259" name="图片 2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1089660" cy="904875"/>
                          </a:xfrm>
                          <a:prstGeom prst="rect">
                            <a:avLst/>
                          </a:prstGeom>
                          <a:noFill/>
                          <a:ln>
                            <a:noFill/>
                          </a:ln>
                        </pic:spPr>
                      </pic:pic>
                    </a:graphicData>
                  </a:graphic>
                </wp:inline>
              </w:drawing>
            </w:r>
          </w:p>
        </w:tc>
      </w:tr>
      <w:tr w:rsidR="00EF2E83" w14:paraId="51BA1BC3" w14:textId="77777777">
        <w:trPr>
          <w:trHeight w:val="3891"/>
        </w:trPr>
        <w:tc>
          <w:tcPr>
            <w:tcW w:w="656" w:type="dxa"/>
            <w:shd w:val="clear" w:color="auto" w:fill="auto"/>
            <w:vAlign w:val="center"/>
          </w:tcPr>
          <w:p w14:paraId="424EC082"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3</w:t>
            </w:r>
          </w:p>
        </w:tc>
        <w:tc>
          <w:tcPr>
            <w:tcW w:w="762" w:type="dxa"/>
            <w:shd w:val="clear" w:color="auto" w:fill="auto"/>
            <w:vAlign w:val="center"/>
          </w:tcPr>
          <w:p w14:paraId="623C0481"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办公桌</w:t>
            </w:r>
            <w:r>
              <w:rPr>
                <w:rFonts w:ascii="宋体" w:eastAsia="宋体" w:hAnsi="宋体" w:cs="宋体" w:hint="eastAsia"/>
                <w:color w:val="000000"/>
                <w:kern w:val="0"/>
                <w:sz w:val="20"/>
                <w:szCs w:val="20"/>
              </w:rPr>
              <w:t>1</w:t>
            </w:r>
          </w:p>
        </w:tc>
        <w:tc>
          <w:tcPr>
            <w:tcW w:w="1398" w:type="dxa"/>
            <w:shd w:val="clear" w:color="auto" w:fill="auto"/>
            <w:vAlign w:val="center"/>
          </w:tcPr>
          <w:p w14:paraId="3385BB6E"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1400*700*760mm</w:t>
            </w:r>
          </w:p>
        </w:tc>
        <w:tc>
          <w:tcPr>
            <w:tcW w:w="735" w:type="dxa"/>
            <w:shd w:val="clear" w:color="auto" w:fill="auto"/>
            <w:vAlign w:val="center"/>
          </w:tcPr>
          <w:p w14:paraId="2C743A63"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19</w:t>
            </w:r>
          </w:p>
        </w:tc>
        <w:tc>
          <w:tcPr>
            <w:tcW w:w="600" w:type="dxa"/>
            <w:shd w:val="clear" w:color="auto" w:fill="auto"/>
            <w:vAlign w:val="center"/>
          </w:tcPr>
          <w:p w14:paraId="01F0B020"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张</w:t>
            </w:r>
          </w:p>
        </w:tc>
        <w:tc>
          <w:tcPr>
            <w:tcW w:w="7413" w:type="dxa"/>
            <w:vMerge w:val="restart"/>
            <w:shd w:val="clear" w:color="auto" w:fill="auto"/>
            <w:vAlign w:val="center"/>
          </w:tcPr>
          <w:p w14:paraId="09A16C08" w14:textId="520BD0F7" w:rsidR="00EF2E83" w:rsidRDefault="007663A9">
            <w:pPr>
              <w:widowControl/>
              <w:jc w:val="left"/>
              <w:rPr>
                <w:rFonts w:ascii="宋体" w:eastAsia="宋体" w:hAnsi="宋体" w:cs="宋体"/>
                <w:color w:val="000000"/>
                <w:kern w:val="0"/>
                <w:sz w:val="20"/>
                <w:szCs w:val="20"/>
              </w:rPr>
            </w:pPr>
            <w:r>
              <w:rPr>
                <w:rFonts w:ascii="宋体" w:eastAsia="宋体" w:hAnsi="宋体" w:cs="宋体" w:hint="eastAsia"/>
                <w:color w:val="000000"/>
                <w:kern w:val="0"/>
                <w:sz w:val="20"/>
                <w:szCs w:val="20"/>
              </w:rPr>
              <w:t>1</w:t>
            </w:r>
            <w:r>
              <w:rPr>
                <w:rFonts w:ascii="宋体" w:eastAsia="宋体" w:hAnsi="宋体" w:cs="宋体" w:hint="eastAsia"/>
                <w:color w:val="000000"/>
                <w:kern w:val="0"/>
                <w:sz w:val="20"/>
                <w:szCs w:val="20"/>
              </w:rPr>
              <w:t>、基材中密度纤维板：甲醛释放量≤</w:t>
            </w:r>
            <w:r>
              <w:rPr>
                <w:rFonts w:ascii="宋体" w:eastAsia="宋体" w:hAnsi="宋体" w:cs="宋体" w:hint="eastAsia"/>
                <w:color w:val="000000"/>
                <w:kern w:val="0"/>
                <w:sz w:val="20"/>
                <w:szCs w:val="20"/>
              </w:rPr>
              <w:t>0.05mg/m</w:t>
            </w:r>
            <w:r>
              <w:rPr>
                <w:rFonts w:ascii="宋体" w:eastAsia="宋体" w:hAnsi="宋体" w:cs="宋体" w:hint="eastAsia"/>
                <w:color w:val="000000"/>
                <w:kern w:val="0"/>
                <w:sz w:val="20"/>
                <w:szCs w:val="20"/>
              </w:rPr>
              <w:t>³；耐液性检测合格；密度偏差检测合格；握螺钉力（板边、板面）检测合格；静曲强度检测合格；弹性模量检测合格；内胶合强度检测合格；表面胶合强度检测合格；耐湿热检测合格；耐干热检测合格；附着力检测合格；耐冷热温差检测合格；耐磨性检测合格；抗冲击检测合格。</w:t>
            </w:r>
            <w:r>
              <w:rPr>
                <w:rFonts w:ascii="宋体" w:eastAsia="宋体" w:hAnsi="宋体" w:cs="宋体" w:hint="eastAsia"/>
                <w:color w:val="000000"/>
                <w:kern w:val="0"/>
                <w:sz w:val="20"/>
                <w:szCs w:val="20"/>
              </w:rPr>
              <w:br/>
              <w:t>2</w:t>
            </w:r>
            <w:r>
              <w:rPr>
                <w:rFonts w:ascii="宋体" w:eastAsia="宋体" w:hAnsi="宋体" w:cs="宋体" w:hint="eastAsia"/>
                <w:color w:val="000000"/>
                <w:kern w:val="0"/>
                <w:sz w:val="20"/>
                <w:szCs w:val="20"/>
              </w:rPr>
              <w:t>、面材木皮：甲醛释放量未检出；含水率</w:t>
            </w:r>
            <w:r>
              <w:rPr>
                <w:rFonts w:ascii="宋体" w:eastAsia="宋体" w:hAnsi="宋体" w:cs="宋体" w:hint="eastAsia"/>
                <w:color w:val="000000"/>
                <w:kern w:val="0"/>
                <w:sz w:val="20"/>
                <w:szCs w:val="20"/>
              </w:rPr>
              <w:t>6-14%</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br/>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3</w:t>
            </w:r>
            <w:r>
              <w:rPr>
                <w:rFonts w:ascii="宋体" w:eastAsia="宋体" w:hAnsi="宋体" w:cs="宋体" w:hint="eastAsia"/>
                <w:color w:val="000000"/>
                <w:kern w:val="0"/>
                <w:sz w:val="20"/>
                <w:szCs w:val="20"/>
              </w:rPr>
              <w:t>、白乳胶：外观乳白色，无可视粗颗粒或异物；压缩剪切强度干强度检测合格；压缩剪切强度湿强度检测合格；</w:t>
            </w:r>
            <w:r>
              <w:rPr>
                <w:rFonts w:ascii="宋体" w:eastAsia="宋体" w:hAnsi="宋体" w:cs="宋体" w:hint="eastAsia"/>
                <w:color w:val="000000"/>
                <w:kern w:val="0"/>
                <w:sz w:val="20"/>
                <w:szCs w:val="20"/>
              </w:rPr>
              <w:t>PH</w:t>
            </w:r>
            <w:r>
              <w:rPr>
                <w:rFonts w:ascii="宋体" w:eastAsia="宋体" w:hAnsi="宋体" w:cs="宋体" w:hint="eastAsia"/>
                <w:color w:val="000000"/>
                <w:kern w:val="0"/>
                <w:sz w:val="20"/>
                <w:szCs w:val="20"/>
              </w:rPr>
              <w:t>值检测合格；木材污染性检测合格；苯、甲苯</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二甲苯未检出</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w:t>
            </w:r>
            <w:r w:rsidR="00F4517C">
              <w:rPr>
                <w:rFonts w:ascii="宋体" w:eastAsia="宋体" w:hAnsi="宋体" w:cs="宋体" w:hint="eastAsia"/>
                <w:color w:val="000000"/>
                <w:kern w:val="0"/>
                <w:sz w:val="20"/>
                <w:szCs w:val="20"/>
              </w:rPr>
              <w:t>交货时需提供</w:t>
            </w:r>
            <w:r>
              <w:rPr>
                <w:rFonts w:ascii="宋体" w:eastAsia="宋体" w:hAnsi="宋体" w:cs="宋体" w:hint="eastAsia"/>
                <w:color w:val="000000"/>
                <w:kern w:val="0"/>
                <w:sz w:val="20"/>
                <w:szCs w:val="20"/>
              </w:rPr>
              <w:t>满足本条技术参数要求且带</w:t>
            </w:r>
            <w:r>
              <w:rPr>
                <w:rFonts w:ascii="宋体" w:eastAsia="宋体" w:hAnsi="宋体" w:cs="宋体" w:hint="eastAsia"/>
                <w:color w:val="000000"/>
                <w:kern w:val="0"/>
                <w:sz w:val="20"/>
                <w:szCs w:val="20"/>
              </w:rPr>
              <w:t>CMA</w:t>
            </w:r>
            <w:r>
              <w:rPr>
                <w:rFonts w:ascii="宋体" w:eastAsia="宋体" w:hAnsi="宋体" w:cs="宋体" w:hint="eastAsia"/>
                <w:color w:val="000000"/>
                <w:kern w:val="0"/>
                <w:sz w:val="20"/>
                <w:szCs w:val="20"/>
              </w:rPr>
              <w:t>标识的检验检测报告扫描件佐证。</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br/>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4</w:t>
            </w:r>
            <w:r>
              <w:rPr>
                <w:rFonts w:ascii="宋体" w:eastAsia="宋体" w:hAnsi="宋体" w:cs="宋体" w:hint="eastAsia"/>
                <w:color w:val="000000"/>
                <w:kern w:val="0"/>
                <w:sz w:val="20"/>
                <w:szCs w:val="20"/>
              </w:rPr>
              <w:t>、水性面漆：甲醛含量未检出；总铅（</w:t>
            </w:r>
            <w:r>
              <w:rPr>
                <w:rFonts w:ascii="宋体" w:eastAsia="宋体" w:hAnsi="宋体" w:cs="宋体" w:hint="eastAsia"/>
                <w:color w:val="000000"/>
                <w:kern w:val="0"/>
                <w:sz w:val="20"/>
                <w:szCs w:val="20"/>
              </w:rPr>
              <w:t>pb</w:t>
            </w:r>
            <w:r>
              <w:rPr>
                <w:rFonts w:ascii="宋体" w:eastAsia="宋体" w:hAnsi="宋体" w:cs="宋体" w:hint="eastAsia"/>
                <w:color w:val="000000"/>
                <w:kern w:val="0"/>
                <w:sz w:val="20"/>
                <w:szCs w:val="20"/>
              </w:rPr>
              <w:t>）含量未检出；在容器中状态：搅拌后均匀无硬块；细度（色漆）检测合格；不挥发物检测合格；干燥时间（表干、实干）检测合格；耐沸水性检测合格；可溶性镉、可溶性铬、可溶性汞均未检出；乙二醇醚及醚酯总和含量未检出；烷基酚聚氧乙烯醚总和含量未检出。</w:t>
            </w:r>
            <w:r>
              <w:rPr>
                <w:rFonts w:ascii="宋体" w:eastAsia="宋体" w:hAnsi="宋体" w:cs="宋体" w:hint="eastAsia"/>
                <w:color w:val="000000"/>
                <w:kern w:val="0"/>
                <w:sz w:val="20"/>
                <w:szCs w:val="20"/>
              </w:rPr>
              <w:t>(</w:t>
            </w:r>
            <w:r w:rsidR="00F4517C">
              <w:rPr>
                <w:rFonts w:ascii="宋体" w:eastAsia="宋体" w:hAnsi="宋体" w:cs="宋体" w:hint="eastAsia"/>
                <w:color w:val="000000"/>
                <w:kern w:val="0"/>
                <w:sz w:val="20"/>
                <w:szCs w:val="20"/>
              </w:rPr>
              <w:t>交货时需提供</w:t>
            </w:r>
            <w:r>
              <w:rPr>
                <w:rFonts w:ascii="宋体" w:eastAsia="宋体" w:hAnsi="宋体" w:cs="宋体" w:hint="eastAsia"/>
                <w:color w:val="000000"/>
                <w:kern w:val="0"/>
                <w:sz w:val="20"/>
                <w:szCs w:val="20"/>
              </w:rPr>
              <w:t>满足本条技术参数要求且带</w:t>
            </w:r>
            <w:r>
              <w:rPr>
                <w:rFonts w:ascii="宋体" w:eastAsia="宋体" w:hAnsi="宋体" w:cs="宋体" w:hint="eastAsia"/>
                <w:color w:val="000000"/>
                <w:kern w:val="0"/>
                <w:sz w:val="20"/>
                <w:szCs w:val="20"/>
              </w:rPr>
              <w:t>CMA</w:t>
            </w:r>
            <w:r>
              <w:rPr>
                <w:rFonts w:ascii="宋体" w:eastAsia="宋体" w:hAnsi="宋体" w:cs="宋体" w:hint="eastAsia"/>
                <w:color w:val="000000"/>
                <w:kern w:val="0"/>
                <w:sz w:val="20"/>
                <w:szCs w:val="20"/>
              </w:rPr>
              <w:t>标识的检验检测报告扫描件佐证。</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br/>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5</w:t>
            </w:r>
            <w:r>
              <w:rPr>
                <w:rFonts w:ascii="宋体" w:eastAsia="宋体" w:hAnsi="宋体" w:cs="宋体" w:hint="eastAsia"/>
                <w:color w:val="000000"/>
                <w:kern w:val="0"/>
                <w:sz w:val="20"/>
                <w:szCs w:val="20"/>
              </w:rPr>
              <w:t>、五金件：三合一连接件：三合一偏心连接件的偏心体与连接螺杆的锁紧角度应在</w:t>
            </w:r>
            <w:r>
              <w:rPr>
                <w:rFonts w:ascii="宋体" w:eastAsia="宋体" w:hAnsi="宋体" w:cs="宋体" w:hint="eastAsia"/>
                <w:color w:val="000000"/>
                <w:kern w:val="0"/>
                <w:sz w:val="20"/>
                <w:szCs w:val="20"/>
              </w:rPr>
              <w:t>15</w:t>
            </w:r>
            <w:r>
              <w:rPr>
                <w:rFonts w:ascii="宋体" w:eastAsia="宋体" w:hAnsi="宋体" w:cs="宋体" w:hint="eastAsia"/>
                <w:color w:val="000000"/>
                <w:kern w:val="0"/>
                <w:sz w:val="20"/>
                <w:szCs w:val="20"/>
              </w:rPr>
              <w:t>0</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-190</w:t>
            </w:r>
            <w:r>
              <w:rPr>
                <w:rFonts w:ascii="宋体" w:eastAsia="宋体" w:hAnsi="宋体" w:cs="宋体" w:hint="eastAsia"/>
                <w:color w:val="000000"/>
                <w:kern w:val="0"/>
                <w:sz w:val="20"/>
                <w:szCs w:val="20"/>
              </w:rPr>
              <w:t>°范围内；金属件表面应无锈蚀、毛刺刃口、露底、应光滑平；塑料部位表面应光洁平滑，不应有裂纹、划伤、沙粒、疙瘩、麻点等缺陷，色泽应一致；邻苯二甲酸酯未检出；多溴二苯醚未检出；多溴联苯未检出。</w:t>
            </w:r>
            <w:r>
              <w:rPr>
                <w:rFonts w:ascii="宋体" w:eastAsia="宋体" w:hAnsi="宋体" w:cs="宋体" w:hint="eastAsia"/>
                <w:color w:val="000000"/>
                <w:kern w:val="0"/>
                <w:sz w:val="20"/>
                <w:szCs w:val="20"/>
              </w:rPr>
              <w:t>(</w:t>
            </w:r>
            <w:r w:rsidR="00F4517C">
              <w:rPr>
                <w:rFonts w:ascii="宋体" w:eastAsia="宋体" w:hAnsi="宋体" w:cs="宋体" w:hint="eastAsia"/>
                <w:color w:val="000000"/>
                <w:kern w:val="0"/>
                <w:sz w:val="20"/>
                <w:szCs w:val="20"/>
              </w:rPr>
              <w:t>交货时需提供</w:t>
            </w:r>
            <w:r>
              <w:rPr>
                <w:rFonts w:ascii="宋体" w:eastAsia="宋体" w:hAnsi="宋体" w:cs="宋体" w:hint="eastAsia"/>
                <w:color w:val="000000"/>
                <w:kern w:val="0"/>
                <w:sz w:val="20"/>
                <w:szCs w:val="20"/>
              </w:rPr>
              <w:t>满足本条技术参数要求且带</w:t>
            </w:r>
            <w:r>
              <w:rPr>
                <w:rFonts w:ascii="宋体" w:eastAsia="宋体" w:hAnsi="宋体" w:cs="宋体" w:hint="eastAsia"/>
                <w:color w:val="000000"/>
                <w:kern w:val="0"/>
                <w:sz w:val="20"/>
                <w:szCs w:val="20"/>
              </w:rPr>
              <w:t>CMA</w:t>
            </w:r>
            <w:r>
              <w:rPr>
                <w:rFonts w:ascii="宋体" w:eastAsia="宋体" w:hAnsi="宋体" w:cs="宋体" w:hint="eastAsia"/>
                <w:color w:val="000000"/>
                <w:kern w:val="0"/>
                <w:sz w:val="20"/>
                <w:szCs w:val="20"/>
              </w:rPr>
              <w:t>标识的检验检测报告扫描件佐证。</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br/>
              <w:t>6</w:t>
            </w:r>
            <w:r>
              <w:rPr>
                <w:rFonts w:ascii="宋体" w:eastAsia="宋体" w:hAnsi="宋体" w:cs="宋体" w:hint="eastAsia"/>
                <w:color w:val="000000"/>
                <w:kern w:val="0"/>
                <w:sz w:val="20"/>
                <w:szCs w:val="20"/>
              </w:rPr>
              <w:t>、阻尼导轨：猛关或猛开（过载）检测合格；</w:t>
            </w:r>
            <w:r>
              <w:rPr>
                <w:rFonts w:ascii="宋体" w:eastAsia="宋体" w:hAnsi="宋体" w:cs="宋体" w:hint="eastAsia"/>
                <w:color w:val="000000"/>
                <w:kern w:val="0"/>
                <w:sz w:val="20"/>
                <w:szCs w:val="20"/>
              </w:rPr>
              <w:tab/>
            </w:r>
            <w:r>
              <w:rPr>
                <w:rFonts w:ascii="宋体" w:eastAsia="宋体" w:hAnsi="宋体" w:cs="宋体" w:hint="eastAsia"/>
                <w:color w:val="000000"/>
                <w:kern w:val="0"/>
                <w:sz w:val="20"/>
                <w:szCs w:val="20"/>
              </w:rPr>
              <w:t>操作力（功能）检测合格；金属件喷漆（塑）涂层外观检测合格；垂直向下静载荷（过载）检测合格；耐腐蚀不</w:t>
            </w:r>
            <w:r>
              <w:rPr>
                <w:rFonts w:ascii="宋体" w:eastAsia="宋体" w:hAnsi="宋体" w:cs="宋体" w:hint="eastAsia"/>
                <w:color w:val="000000"/>
                <w:kern w:val="0"/>
                <w:sz w:val="20"/>
                <w:szCs w:val="20"/>
              </w:rPr>
              <w:lastRenderedPageBreak/>
              <w:t>少于</w:t>
            </w:r>
            <w:r>
              <w:rPr>
                <w:rFonts w:ascii="宋体" w:eastAsia="宋体" w:hAnsi="宋体" w:cs="宋体" w:hint="eastAsia"/>
                <w:color w:val="000000"/>
                <w:kern w:val="0"/>
                <w:sz w:val="20"/>
                <w:szCs w:val="20"/>
              </w:rPr>
              <w:t>120h</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1.5mm</w:t>
            </w:r>
            <w:r>
              <w:rPr>
                <w:rFonts w:ascii="宋体" w:eastAsia="宋体" w:hAnsi="宋体" w:cs="宋体" w:hint="eastAsia"/>
                <w:color w:val="000000"/>
                <w:kern w:val="0"/>
                <w:sz w:val="20"/>
                <w:szCs w:val="20"/>
              </w:rPr>
              <w:t>以下锈点不应超过</w:t>
            </w:r>
            <w:r>
              <w:rPr>
                <w:rFonts w:ascii="宋体" w:eastAsia="宋体" w:hAnsi="宋体" w:cs="宋体" w:hint="eastAsia"/>
                <w:color w:val="000000"/>
                <w:kern w:val="0"/>
                <w:sz w:val="20"/>
                <w:szCs w:val="20"/>
              </w:rPr>
              <w:t>20</w:t>
            </w:r>
            <w:r>
              <w:rPr>
                <w:rFonts w:ascii="宋体" w:eastAsia="宋体" w:hAnsi="宋体" w:cs="宋体" w:hint="eastAsia"/>
                <w:color w:val="000000"/>
                <w:kern w:val="0"/>
                <w:sz w:val="20"/>
                <w:szCs w:val="20"/>
              </w:rPr>
              <w:t>点</w:t>
            </w:r>
            <w:r>
              <w:rPr>
                <w:rFonts w:ascii="宋体" w:eastAsia="宋体" w:hAnsi="宋体" w:cs="宋体" w:hint="eastAsia"/>
                <w:color w:val="000000"/>
                <w:kern w:val="0"/>
                <w:sz w:val="20"/>
                <w:szCs w:val="20"/>
              </w:rPr>
              <w:t>/dm</w:t>
            </w:r>
            <w:r>
              <w:rPr>
                <w:rFonts w:ascii="宋体" w:eastAsia="宋体" w:hAnsi="宋体" w:cs="宋体" w:hint="eastAsia"/>
                <w:color w:val="000000"/>
                <w:kern w:val="0"/>
                <w:sz w:val="20"/>
                <w:szCs w:val="20"/>
              </w:rPr>
              <w:t>²，其中</w:t>
            </w:r>
            <w:r>
              <w:rPr>
                <w:rFonts w:ascii="宋体" w:eastAsia="宋体" w:hAnsi="宋体" w:cs="宋体" w:hint="eastAsia"/>
                <w:color w:val="000000"/>
                <w:kern w:val="0"/>
                <w:sz w:val="20"/>
                <w:szCs w:val="20"/>
              </w:rPr>
              <w:t>1.0mm</w:t>
            </w:r>
            <w:r>
              <w:rPr>
                <w:rFonts w:ascii="宋体" w:eastAsia="宋体" w:hAnsi="宋体" w:cs="宋体" w:hint="eastAsia"/>
                <w:color w:val="000000"/>
                <w:kern w:val="0"/>
                <w:sz w:val="20"/>
                <w:szCs w:val="20"/>
              </w:rPr>
              <w:t>以上的锈点不应超过</w:t>
            </w:r>
            <w:r>
              <w:rPr>
                <w:rFonts w:ascii="宋体" w:eastAsia="宋体" w:hAnsi="宋体" w:cs="宋体" w:hint="eastAsia"/>
                <w:color w:val="000000"/>
                <w:kern w:val="0"/>
                <w:sz w:val="20"/>
                <w:szCs w:val="20"/>
              </w:rPr>
              <w:t>5</w:t>
            </w:r>
            <w:r>
              <w:rPr>
                <w:rFonts w:ascii="宋体" w:eastAsia="宋体" w:hAnsi="宋体" w:cs="宋体" w:hint="eastAsia"/>
                <w:color w:val="000000"/>
                <w:kern w:val="0"/>
                <w:sz w:val="20"/>
                <w:szCs w:val="20"/>
              </w:rPr>
              <w:t>点</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dm</w:t>
            </w:r>
            <w:r>
              <w:rPr>
                <w:rFonts w:ascii="宋体" w:eastAsia="宋体" w:hAnsi="宋体" w:cs="宋体" w:hint="eastAsia"/>
                <w:color w:val="000000"/>
                <w:kern w:val="0"/>
                <w:sz w:val="20"/>
                <w:szCs w:val="20"/>
              </w:rPr>
              <w:t>²（距离边缘棱角</w:t>
            </w:r>
            <w:r>
              <w:rPr>
                <w:rFonts w:ascii="宋体" w:eastAsia="宋体" w:hAnsi="宋体" w:cs="宋体" w:hint="eastAsia"/>
                <w:color w:val="000000"/>
                <w:kern w:val="0"/>
                <w:sz w:val="20"/>
                <w:szCs w:val="20"/>
              </w:rPr>
              <w:t>2mm</w:t>
            </w:r>
            <w:r>
              <w:rPr>
                <w:rFonts w:ascii="宋体" w:eastAsia="宋体" w:hAnsi="宋体" w:cs="宋体" w:hint="eastAsia"/>
                <w:color w:val="000000"/>
                <w:kern w:val="0"/>
                <w:sz w:val="20"/>
                <w:szCs w:val="20"/>
              </w:rPr>
              <w:t>以内的不计）；耐久性（功能）≥</w:t>
            </w:r>
            <w:r>
              <w:rPr>
                <w:rFonts w:ascii="宋体" w:eastAsia="宋体" w:hAnsi="宋体" w:cs="宋体" w:hint="eastAsia"/>
                <w:color w:val="000000"/>
                <w:kern w:val="0"/>
                <w:sz w:val="20"/>
                <w:szCs w:val="20"/>
              </w:rPr>
              <w:t>130000</w:t>
            </w:r>
            <w:r>
              <w:rPr>
                <w:rFonts w:ascii="宋体" w:eastAsia="宋体" w:hAnsi="宋体" w:cs="宋体" w:hint="eastAsia"/>
                <w:color w:val="000000"/>
                <w:kern w:val="0"/>
                <w:sz w:val="20"/>
                <w:szCs w:val="20"/>
              </w:rPr>
              <w:t>次检测合格；抽屉导轨组件结构强度（功能）检测合格；垂直向下静载荷（功能）检测合格；经不少于</w:t>
            </w:r>
            <w:r>
              <w:rPr>
                <w:rFonts w:ascii="宋体" w:eastAsia="宋体" w:hAnsi="宋体" w:cs="宋体" w:hint="eastAsia"/>
                <w:color w:val="000000"/>
                <w:kern w:val="0"/>
                <w:sz w:val="20"/>
                <w:szCs w:val="20"/>
              </w:rPr>
              <w:t>120h</w:t>
            </w:r>
            <w:r>
              <w:rPr>
                <w:rFonts w:ascii="宋体" w:eastAsia="宋体" w:hAnsi="宋体" w:cs="宋体" w:hint="eastAsia"/>
                <w:color w:val="000000"/>
                <w:kern w:val="0"/>
                <w:sz w:val="20"/>
                <w:szCs w:val="20"/>
              </w:rPr>
              <w:t>铜加速乙酸盐雾（</w:t>
            </w:r>
            <w:r>
              <w:rPr>
                <w:rFonts w:ascii="宋体" w:eastAsia="宋体" w:hAnsi="宋体" w:cs="宋体" w:hint="eastAsia"/>
                <w:color w:val="000000"/>
                <w:kern w:val="0"/>
                <w:sz w:val="20"/>
                <w:szCs w:val="20"/>
              </w:rPr>
              <w:t>CASS</w:t>
            </w:r>
            <w:r>
              <w:rPr>
                <w:rFonts w:ascii="宋体" w:eastAsia="宋体" w:hAnsi="宋体" w:cs="宋体" w:hint="eastAsia"/>
                <w:color w:val="000000"/>
                <w:kern w:val="0"/>
                <w:sz w:val="20"/>
                <w:szCs w:val="20"/>
              </w:rPr>
              <w:t>）试验后保护评级达到</w:t>
            </w:r>
            <w:r>
              <w:rPr>
                <w:rFonts w:ascii="宋体" w:eastAsia="宋体" w:hAnsi="宋体" w:cs="宋体" w:hint="eastAsia"/>
                <w:color w:val="000000"/>
                <w:kern w:val="0"/>
                <w:sz w:val="20"/>
                <w:szCs w:val="20"/>
              </w:rPr>
              <w:t>10</w:t>
            </w:r>
            <w:r>
              <w:rPr>
                <w:rFonts w:ascii="宋体" w:eastAsia="宋体" w:hAnsi="宋体" w:cs="宋体" w:hint="eastAsia"/>
                <w:color w:val="000000"/>
                <w:kern w:val="0"/>
                <w:sz w:val="20"/>
                <w:szCs w:val="20"/>
              </w:rPr>
              <w:t>级，外观评级达到</w:t>
            </w:r>
            <w:r>
              <w:rPr>
                <w:rFonts w:ascii="宋体" w:eastAsia="宋体" w:hAnsi="宋体" w:cs="宋体" w:hint="eastAsia"/>
                <w:color w:val="000000"/>
                <w:kern w:val="0"/>
                <w:sz w:val="20"/>
                <w:szCs w:val="20"/>
              </w:rPr>
              <w:t>10</w:t>
            </w:r>
            <w:r>
              <w:rPr>
                <w:rFonts w:ascii="宋体" w:eastAsia="宋体" w:hAnsi="宋体" w:cs="宋体" w:hint="eastAsia"/>
                <w:color w:val="000000"/>
                <w:kern w:val="0"/>
                <w:sz w:val="20"/>
                <w:szCs w:val="20"/>
              </w:rPr>
              <w:t>级。</w:t>
            </w:r>
            <w:r>
              <w:rPr>
                <w:rFonts w:ascii="宋体" w:eastAsia="宋体" w:hAnsi="宋体" w:cs="宋体" w:hint="eastAsia"/>
                <w:color w:val="000000"/>
                <w:kern w:val="0"/>
                <w:sz w:val="20"/>
                <w:szCs w:val="20"/>
              </w:rPr>
              <w:br/>
              <w:t>7</w:t>
            </w:r>
            <w:r>
              <w:rPr>
                <w:rFonts w:ascii="宋体" w:eastAsia="宋体" w:hAnsi="宋体" w:cs="宋体" w:hint="eastAsia"/>
                <w:color w:val="000000"/>
                <w:kern w:val="0"/>
                <w:sz w:val="20"/>
                <w:szCs w:val="20"/>
              </w:rPr>
              <w:t>、台面厚度≥</w:t>
            </w:r>
            <w:r>
              <w:rPr>
                <w:rFonts w:ascii="宋体" w:eastAsia="宋体" w:hAnsi="宋体" w:cs="宋体" w:hint="eastAsia"/>
                <w:color w:val="000000"/>
                <w:kern w:val="0"/>
                <w:sz w:val="20"/>
                <w:szCs w:val="20"/>
              </w:rPr>
              <w:t>60mm</w:t>
            </w:r>
            <w:r>
              <w:rPr>
                <w:rFonts w:ascii="宋体" w:eastAsia="宋体" w:hAnsi="宋体" w:cs="宋体" w:hint="eastAsia"/>
                <w:color w:val="000000"/>
                <w:kern w:val="0"/>
                <w:sz w:val="20"/>
                <w:szCs w:val="20"/>
              </w:rPr>
              <w:t>，其它板材厚度≥</w:t>
            </w:r>
            <w:r>
              <w:rPr>
                <w:rFonts w:ascii="宋体" w:eastAsia="宋体" w:hAnsi="宋体" w:cs="宋体" w:hint="eastAsia"/>
                <w:color w:val="000000"/>
                <w:kern w:val="0"/>
                <w:sz w:val="20"/>
                <w:szCs w:val="20"/>
              </w:rPr>
              <w:t>18mm</w:t>
            </w:r>
            <w:r>
              <w:rPr>
                <w:rFonts w:ascii="宋体" w:eastAsia="宋体" w:hAnsi="宋体" w:cs="宋体" w:hint="eastAsia"/>
                <w:color w:val="000000"/>
                <w:kern w:val="0"/>
                <w:sz w:val="20"/>
                <w:szCs w:val="20"/>
              </w:rPr>
              <w:t>。产品符合</w:t>
            </w:r>
            <w:r>
              <w:rPr>
                <w:rFonts w:ascii="宋体" w:eastAsia="宋体" w:hAnsi="宋体" w:cs="宋体" w:hint="eastAsia"/>
                <w:color w:val="000000"/>
                <w:kern w:val="0"/>
                <w:sz w:val="20"/>
                <w:szCs w:val="20"/>
              </w:rPr>
              <w:t>GB/T3324-2024</w:t>
            </w:r>
            <w:r>
              <w:rPr>
                <w:rFonts w:ascii="宋体" w:eastAsia="宋体" w:hAnsi="宋体" w:cs="宋体" w:hint="eastAsia"/>
                <w:color w:val="000000"/>
                <w:kern w:val="0"/>
                <w:sz w:val="20"/>
                <w:szCs w:val="20"/>
              </w:rPr>
              <w:t>标准。</w:t>
            </w:r>
          </w:p>
        </w:tc>
        <w:tc>
          <w:tcPr>
            <w:tcW w:w="1932" w:type="dxa"/>
            <w:shd w:val="clear" w:color="auto" w:fill="auto"/>
            <w:vAlign w:val="center"/>
          </w:tcPr>
          <w:p w14:paraId="10BA2F6D"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noProof/>
                <w:color w:val="000000"/>
                <w:kern w:val="0"/>
                <w:sz w:val="20"/>
                <w:szCs w:val="20"/>
              </w:rPr>
              <w:lastRenderedPageBreak/>
              <w:drawing>
                <wp:inline distT="0" distB="0" distL="0" distR="0" wp14:anchorId="429A5E22" wp14:editId="371A0768">
                  <wp:extent cx="1089660" cy="749300"/>
                  <wp:effectExtent l="0" t="0" r="0" b="0"/>
                  <wp:docPr id="1477452315"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452315" name="图片 2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1089660" cy="749300"/>
                          </a:xfrm>
                          <a:prstGeom prst="rect">
                            <a:avLst/>
                          </a:prstGeom>
                          <a:noFill/>
                          <a:ln>
                            <a:noFill/>
                          </a:ln>
                        </pic:spPr>
                      </pic:pic>
                    </a:graphicData>
                  </a:graphic>
                </wp:inline>
              </w:drawing>
            </w:r>
          </w:p>
        </w:tc>
      </w:tr>
      <w:tr w:rsidR="00EF2E83" w14:paraId="24724D77" w14:textId="77777777">
        <w:trPr>
          <w:trHeight w:val="848"/>
        </w:trPr>
        <w:tc>
          <w:tcPr>
            <w:tcW w:w="656" w:type="dxa"/>
            <w:shd w:val="clear" w:color="auto" w:fill="auto"/>
            <w:vAlign w:val="center"/>
          </w:tcPr>
          <w:p w14:paraId="6BC7FB1D"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4</w:t>
            </w:r>
          </w:p>
        </w:tc>
        <w:tc>
          <w:tcPr>
            <w:tcW w:w="762" w:type="dxa"/>
            <w:shd w:val="clear" w:color="auto" w:fill="auto"/>
            <w:vAlign w:val="center"/>
          </w:tcPr>
          <w:p w14:paraId="71F98603"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办公桌</w:t>
            </w:r>
            <w:r>
              <w:rPr>
                <w:rFonts w:ascii="宋体" w:eastAsia="宋体" w:hAnsi="宋体" w:cs="宋体" w:hint="eastAsia"/>
                <w:color w:val="000000"/>
                <w:kern w:val="0"/>
                <w:sz w:val="20"/>
                <w:szCs w:val="20"/>
              </w:rPr>
              <w:t>2</w:t>
            </w:r>
          </w:p>
        </w:tc>
        <w:tc>
          <w:tcPr>
            <w:tcW w:w="1398" w:type="dxa"/>
            <w:shd w:val="clear" w:color="auto" w:fill="auto"/>
            <w:vAlign w:val="center"/>
          </w:tcPr>
          <w:p w14:paraId="0C97124F"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1600*800*760mm</w:t>
            </w:r>
          </w:p>
        </w:tc>
        <w:tc>
          <w:tcPr>
            <w:tcW w:w="735" w:type="dxa"/>
            <w:shd w:val="clear" w:color="auto" w:fill="auto"/>
            <w:vAlign w:val="center"/>
          </w:tcPr>
          <w:p w14:paraId="1AA625DC"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2</w:t>
            </w:r>
          </w:p>
        </w:tc>
        <w:tc>
          <w:tcPr>
            <w:tcW w:w="600" w:type="dxa"/>
            <w:shd w:val="clear" w:color="auto" w:fill="auto"/>
            <w:vAlign w:val="center"/>
          </w:tcPr>
          <w:p w14:paraId="7307357F"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张</w:t>
            </w:r>
          </w:p>
        </w:tc>
        <w:tc>
          <w:tcPr>
            <w:tcW w:w="7413" w:type="dxa"/>
            <w:vMerge/>
            <w:vAlign w:val="center"/>
          </w:tcPr>
          <w:p w14:paraId="769C3B66" w14:textId="77777777" w:rsidR="00EF2E83" w:rsidRDefault="00EF2E83">
            <w:pPr>
              <w:widowControl/>
              <w:jc w:val="left"/>
              <w:rPr>
                <w:rFonts w:ascii="宋体" w:eastAsia="宋体" w:hAnsi="宋体" w:cs="宋体"/>
                <w:color w:val="000000"/>
                <w:kern w:val="0"/>
                <w:sz w:val="20"/>
                <w:szCs w:val="20"/>
              </w:rPr>
            </w:pPr>
          </w:p>
        </w:tc>
        <w:tc>
          <w:tcPr>
            <w:tcW w:w="1932" w:type="dxa"/>
            <w:shd w:val="clear" w:color="auto" w:fill="auto"/>
            <w:vAlign w:val="center"/>
          </w:tcPr>
          <w:p w14:paraId="629FB868"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noProof/>
                <w:color w:val="000000"/>
                <w:kern w:val="0"/>
                <w:sz w:val="20"/>
                <w:szCs w:val="20"/>
              </w:rPr>
              <w:drawing>
                <wp:inline distT="0" distB="0" distL="0" distR="0" wp14:anchorId="7C9AFE70" wp14:editId="612010D6">
                  <wp:extent cx="1089660" cy="690880"/>
                  <wp:effectExtent l="0" t="0" r="0" b="0"/>
                  <wp:docPr id="1312562114"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2562114" name="图片 2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a:xfrm>
                            <a:off x="0" y="0"/>
                            <a:ext cx="1089660" cy="690880"/>
                          </a:xfrm>
                          <a:prstGeom prst="rect">
                            <a:avLst/>
                          </a:prstGeom>
                          <a:noFill/>
                          <a:ln>
                            <a:noFill/>
                          </a:ln>
                        </pic:spPr>
                      </pic:pic>
                    </a:graphicData>
                  </a:graphic>
                </wp:inline>
              </w:drawing>
            </w:r>
          </w:p>
        </w:tc>
      </w:tr>
      <w:tr w:rsidR="00EF2E83" w14:paraId="672EAA63" w14:textId="77777777">
        <w:trPr>
          <w:trHeight w:val="4817"/>
        </w:trPr>
        <w:tc>
          <w:tcPr>
            <w:tcW w:w="656" w:type="dxa"/>
            <w:shd w:val="clear" w:color="auto" w:fill="auto"/>
            <w:vAlign w:val="center"/>
          </w:tcPr>
          <w:p w14:paraId="5012A658"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5</w:t>
            </w:r>
          </w:p>
        </w:tc>
        <w:tc>
          <w:tcPr>
            <w:tcW w:w="762" w:type="dxa"/>
            <w:shd w:val="clear" w:color="auto" w:fill="auto"/>
            <w:vAlign w:val="center"/>
          </w:tcPr>
          <w:p w14:paraId="76846F2F"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屏风办公桌</w:t>
            </w:r>
            <w:r>
              <w:rPr>
                <w:rFonts w:ascii="宋体" w:eastAsia="宋体" w:hAnsi="宋体" w:cs="宋体" w:hint="eastAsia"/>
                <w:color w:val="000000"/>
                <w:kern w:val="0"/>
                <w:sz w:val="20"/>
                <w:szCs w:val="20"/>
              </w:rPr>
              <w:t>1</w:t>
            </w:r>
          </w:p>
        </w:tc>
        <w:tc>
          <w:tcPr>
            <w:tcW w:w="1398" w:type="dxa"/>
            <w:shd w:val="clear" w:color="auto" w:fill="auto"/>
            <w:vAlign w:val="center"/>
          </w:tcPr>
          <w:p w14:paraId="51AA4985"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1200*600*1200mm</w:t>
            </w:r>
          </w:p>
        </w:tc>
        <w:tc>
          <w:tcPr>
            <w:tcW w:w="735" w:type="dxa"/>
            <w:shd w:val="clear" w:color="auto" w:fill="auto"/>
            <w:vAlign w:val="center"/>
          </w:tcPr>
          <w:p w14:paraId="0CD35F71"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10</w:t>
            </w:r>
          </w:p>
        </w:tc>
        <w:tc>
          <w:tcPr>
            <w:tcW w:w="600" w:type="dxa"/>
            <w:shd w:val="clear" w:color="auto" w:fill="auto"/>
            <w:vAlign w:val="center"/>
          </w:tcPr>
          <w:p w14:paraId="240129A6"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位</w:t>
            </w:r>
          </w:p>
        </w:tc>
        <w:tc>
          <w:tcPr>
            <w:tcW w:w="7413" w:type="dxa"/>
            <w:vMerge w:val="restart"/>
            <w:shd w:val="clear" w:color="auto" w:fill="auto"/>
            <w:vAlign w:val="center"/>
          </w:tcPr>
          <w:p w14:paraId="5BA7969A" w14:textId="6167973D" w:rsidR="00EF2E83" w:rsidRDefault="007663A9">
            <w:pPr>
              <w:widowControl/>
              <w:jc w:val="left"/>
              <w:rPr>
                <w:rFonts w:ascii="宋体" w:eastAsia="宋体" w:hAnsi="宋体" w:cs="宋体"/>
                <w:color w:val="000000"/>
                <w:kern w:val="0"/>
                <w:sz w:val="20"/>
                <w:szCs w:val="20"/>
              </w:rPr>
            </w:pP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1</w:t>
            </w:r>
            <w:r>
              <w:rPr>
                <w:rFonts w:ascii="宋体" w:eastAsia="宋体" w:hAnsi="宋体" w:cs="宋体" w:hint="eastAsia"/>
                <w:color w:val="000000"/>
                <w:kern w:val="0"/>
                <w:sz w:val="20"/>
                <w:szCs w:val="20"/>
              </w:rPr>
              <w:t>、基材</w:t>
            </w:r>
            <w:r>
              <w:rPr>
                <w:rFonts w:ascii="宋体" w:eastAsia="宋体" w:hAnsi="宋体" w:cs="宋体" w:hint="eastAsia"/>
                <w:color w:val="000000"/>
                <w:kern w:val="0"/>
                <w:sz w:val="20"/>
                <w:szCs w:val="20"/>
              </w:rPr>
              <w:t>E0</w:t>
            </w:r>
            <w:r>
              <w:rPr>
                <w:rFonts w:ascii="宋体" w:eastAsia="宋体" w:hAnsi="宋体" w:cs="宋体" w:hint="eastAsia"/>
                <w:color w:val="000000"/>
                <w:kern w:val="0"/>
                <w:sz w:val="20"/>
                <w:szCs w:val="20"/>
              </w:rPr>
              <w:t>级实木颗粒板：甲醛释放量≤</w:t>
            </w:r>
            <w:r>
              <w:rPr>
                <w:rFonts w:ascii="宋体" w:eastAsia="宋体" w:hAnsi="宋体" w:cs="宋体" w:hint="eastAsia"/>
                <w:color w:val="000000"/>
                <w:kern w:val="0"/>
                <w:sz w:val="20"/>
                <w:szCs w:val="20"/>
              </w:rPr>
              <w:t>0.05mg/m</w:t>
            </w:r>
            <w:r>
              <w:rPr>
                <w:rFonts w:ascii="宋体" w:eastAsia="宋体" w:hAnsi="宋体" w:cs="宋体" w:hint="eastAsia"/>
                <w:color w:val="000000"/>
                <w:kern w:val="0"/>
                <w:sz w:val="20"/>
                <w:szCs w:val="20"/>
              </w:rPr>
              <w:t>³；抗菌性能（金黄色葡萄球菌、大肠杆菌</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大肠埃希氏菌）、肺炎克雷伯氏菌、白色念珠菌）均检测合格；胶合强度、厚度偏差、含水率均检测合格；内胶合强度检测合格；≥</w:t>
            </w:r>
            <w:r>
              <w:rPr>
                <w:rFonts w:ascii="宋体" w:eastAsia="宋体" w:hAnsi="宋体" w:cs="宋体" w:hint="eastAsia"/>
                <w:color w:val="000000"/>
                <w:kern w:val="0"/>
                <w:sz w:val="20"/>
                <w:szCs w:val="20"/>
              </w:rPr>
              <w:t>48h</w:t>
            </w:r>
            <w:r>
              <w:rPr>
                <w:rFonts w:ascii="宋体" w:eastAsia="宋体" w:hAnsi="宋体" w:cs="宋体" w:hint="eastAsia"/>
                <w:color w:val="000000"/>
                <w:kern w:val="0"/>
                <w:sz w:val="20"/>
                <w:szCs w:val="20"/>
              </w:rPr>
              <w:t>吸水厚度膨胀率检测合格；板边握螺钉力、板面握螺钉力、含砂量均检测合格。</w:t>
            </w:r>
            <w:r>
              <w:rPr>
                <w:rFonts w:ascii="宋体" w:eastAsia="宋体" w:hAnsi="宋体" w:cs="宋体" w:hint="eastAsia"/>
                <w:color w:val="000000"/>
                <w:kern w:val="0"/>
                <w:sz w:val="20"/>
                <w:szCs w:val="20"/>
              </w:rPr>
              <w:t>(</w:t>
            </w:r>
            <w:r w:rsidR="00F4517C">
              <w:rPr>
                <w:rFonts w:ascii="宋体" w:eastAsia="宋体" w:hAnsi="宋体" w:cs="宋体" w:hint="eastAsia"/>
                <w:color w:val="000000"/>
                <w:kern w:val="0"/>
                <w:sz w:val="20"/>
                <w:szCs w:val="20"/>
              </w:rPr>
              <w:t>交货时需提供</w:t>
            </w:r>
            <w:r>
              <w:rPr>
                <w:rFonts w:ascii="宋体" w:eastAsia="宋体" w:hAnsi="宋体" w:cs="宋体" w:hint="eastAsia"/>
                <w:color w:val="000000"/>
                <w:kern w:val="0"/>
                <w:sz w:val="20"/>
                <w:szCs w:val="20"/>
              </w:rPr>
              <w:t>满足本条技术参数要求且带</w:t>
            </w:r>
            <w:r>
              <w:rPr>
                <w:rFonts w:ascii="宋体" w:eastAsia="宋体" w:hAnsi="宋体" w:cs="宋体" w:hint="eastAsia"/>
                <w:color w:val="000000"/>
                <w:kern w:val="0"/>
                <w:sz w:val="20"/>
                <w:szCs w:val="20"/>
              </w:rPr>
              <w:t>CMA</w:t>
            </w:r>
            <w:r>
              <w:rPr>
                <w:rFonts w:ascii="宋体" w:eastAsia="宋体" w:hAnsi="宋体" w:cs="宋体" w:hint="eastAsia"/>
                <w:color w:val="000000"/>
                <w:kern w:val="0"/>
                <w:sz w:val="20"/>
                <w:szCs w:val="20"/>
              </w:rPr>
              <w:t>标识的检验检测报告扫描件佐证。</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br/>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2</w:t>
            </w:r>
            <w:r>
              <w:rPr>
                <w:rFonts w:ascii="宋体" w:eastAsia="宋体" w:hAnsi="宋体" w:cs="宋体" w:hint="eastAsia"/>
                <w:color w:val="000000"/>
                <w:kern w:val="0"/>
                <w:sz w:val="20"/>
                <w:szCs w:val="20"/>
              </w:rPr>
              <w:t>、面材三聚氰胺板饰面纸：挥发物含量检测合格；外观质量合格；印刷装饰胶膜纸外观质量要求检测合格；浸胶量偏差检测合格；预固化度均检测合格。</w:t>
            </w:r>
            <w:r>
              <w:rPr>
                <w:rFonts w:ascii="宋体" w:eastAsia="宋体" w:hAnsi="宋体" w:cs="宋体" w:hint="eastAsia"/>
                <w:color w:val="000000"/>
                <w:kern w:val="0"/>
                <w:sz w:val="20"/>
                <w:szCs w:val="20"/>
              </w:rPr>
              <w:t>(</w:t>
            </w:r>
            <w:r w:rsidR="00F4517C">
              <w:rPr>
                <w:rFonts w:ascii="宋体" w:eastAsia="宋体" w:hAnsi="宋体" w:cs="宋体" w:hint="eastAsia"/>
                <w:color w:val="000000"/>
                <w:kern w:val="0"/>
                <w:sz w:val="20"/>
                <w:szCs w:val="20"/>
              </w:rPr>
              <w:t>交货时需提供</w:t>
            </w:r>
            <w:r>
              <w:rPr>
                <w:rFonts w:ascii="宋体" w:eastAsia="宋体" w:hAnsi="宋体" w:cs="宋体" w:hint="eastAsia"/>
                <w:color w:val="000000"/>
                <w:kern w:val="0"/>
                <w:sz w:val="20"/>
                <w:szCs w:val="20"/>
              </w:rPr>
              <w:t>满足本条技术参数要求且带</w:t>
            </w:r>
            <w:r>
              <w:rPr>
                <w:rFonts w:ascii="宋体" w:eastAsia="宋体" w:hAnsi="宋体" w:cs="宋体" w:hint="eastAsia"/>
                <w:color w:val="000000"/>
                <w:kern w:val="0"/>
                <w:sz w:val="20"/>
                <w:szCs w:val="20"/>
              </w:rPr>
              <w:t>CMA</w:t>
            </w:r>
            <w:r>
              <w:rPr>
                <w:rFonts w:ascii="宋体" w:eastAsia="宋体" w:hAnsi="宋体" w:cs="宋体" w:hint="eastAsia"/>
                <w:color w:val="000000"/>
                <w:kern w:val="0"/>
                <w:sz w:val="20"/>
                <w:szCs w:val="20"/>
              </w:rPr>
              <w:t>标识的检验检测报告扫描件佐证。</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br/>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3</w:t>
            </w:r>
            <w:r>
              <w:rPr>
                <w:rFonts w:ascii="宋体" w:eastAsia="宋体" w:hAnsi="宋体" w:cs="宋体" w:hint="eastAsia"/>
                <w:color w:val="000000"/>
                <w:kern w:val="0"/>
                <w:sz w:val="20"/>
                <w:szCs w:val="20"/>
              </w:rPr>
              <w:t>、封边条：外观无皱纹、裂纹、折痕，表面应光滑，花纹应清晰、均匀，无漏印，无明显色差，背胶处理应均匀，边缘应光滑平直，无缺损，边缘直线度、耐冷热循环性、耐开裂性、耐老化性、耐光色牢度、多溴联苯、多溴联苯醚均检测合格。</w:t>
            </w:r>
            <w:r>
              <w:rPr>
                <w:rFonts w:ascii="宋体" w:eastAsia="宋体" w:hAnsi="宋体" w:cs="宋体" w:hint="eastAsia"/>
                <w:color w:val="000000"/>
                <w:kern w:val="0"/>
                <w:sz w:val="20"/>
                <w:szCs w:val="20"/>
              </w:rPr>
              <w:t>(</w:t>
            </w:r>
            <w:r w:rsidR="00F4517C">
              <w:rPr>
                <w:rFonts w:ascii="宋体" w:eastAsia="宋体" w:hAnsi="宋体" w:cs="宋体" w:hint="eastAsia"/>
                <w:color w:val="000000"/>
                <w:kern w:val="0"/>
                <w:sz w:val="20"/>
                <w:szCs w:val="20"/>
              </w:rPr>
              <w:t>交货时需提供</w:t>
            </w:r>
            <w:r>
              <w:rPr>
                <w:rFonts w:ascii="宋体" w:eastAsia="宋体" w:hAnsi="宋体" w:cs="宋体" w:hint="eastAsia"/>
                <w:color w:val="000000"/>
                <w:kern w:val="0"/>
                <w:sz w:val="20"/>
                <w:szCs w:val="20"/>
              </w:rPr>
              <w:t>满足本条技术参数要求且带</w:t>
            </w:r>
            <w:r>
              <w:rPr>
                <w:rFonts w:ascii="宋体" w:eastAsia="宋体" w:hAnsi="宋体" w:cs="宋体" w:hint="eastAsia"/>
                <w:color w:val="000000"/>
                <w:kern w:val="0"/>
                <w:sz w:val="20"/>
                <w:szCs w:val="20"/>
              </w:rPr>
              <w:t>CMA</w:t>
            </w:r>
            <w:r>
              <w:rPr>
                <w:rFonts w:ascii="宋体" w:eastAsia="宋体" w:hAnsi="宋体" w:cs="宋体" w:hint="eastAsia"/>
                <w:color w:val="000000"/>
                <w:kern w:val="0"/>
                <w:sz w:val="20"/>
                <w:szCs w:val="20"/>
              </w:rPr>
              <w:t>标识的检验检测报告扫描件佐证。</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br/>
              <w:t>4</w:t>
            </w:r>
            <w:r>
              <w:rPr>
                <w:rFonts w:ascii="宋体" w:eastAsia="宋体" w:hAnsi="宋体" w:cs="宋体" w:hint="eastAsia"/>
                <w:color w:val="000000"/>
                <w:kern w:val="0"/>
                <w:sz w:val="20"/>
                <w:szCs w:val="20"/>
              </w:rPr>
              <w:t>、热熔胶：游离甲醛、二氯甲烷、卤代烃、苯均未检出；</w:t>
            </w:r>
            <w:r>
              <w:rPr>
                <w:rFonts w:ascii="宋体" w:eastAsia="宋体" w:hAnsi="宋体" w:cs="宋体" w:hint="eastAsia"/>
                <w:color w:val="000000"/>
                <w:kern w:val="0"/>
                <w:sz w:val="20"/>
                <w:szCs w:val="20"/>
              </w:rPr>
              <w:t>PH</w:t>
            </w:r>
            <w:r>
              <w:rPr>
                <w:rFonts w:ascii="宋体" w:eastAsia="宋体" w:hAnsi="宋体" w:cs="宋体" w:hint="eastAsia"/>
                <w:color w:val="000000"/>
                <w:kern w:val="0"/>
                <w:sz w:val="20"/>
                <w:szCs w:val="20"/>
              </w:rPr>
              <w:t>值、黏度、压缩剪切强度（干强度、湿强度）均检测合格。</w:t>
            </w:r>
            <w:r>
              <w:rPr>
                <w:rFonts w:ascii="宋体" w:eastAsia="宋体" w:hAnsi="宋体" w:cs="宋体" w:hint="eastAsia"/>
                <w:color w:val="000000"/>
                <w:kern w:val="0"/>
                <w:sz w:val="20"/>
                <w:szCs w:val="20"/>
              </w:rPr>
              <w:br/>
              <w:t>5</w:t>
            </w:r>
            <w:r>
              <w:rPr>
                <w:rFonts w:ascii="宋体" w:eastAsia="宋体" w:hAnsi="宋体" w:cs="宋体" w:hint="eastAsia"/>
                <w:color w:val="000000"/>
                <w:kern w:val="0"/>
                <w:sz w:val="20"/>
                <w:szCs w:val="20"/>
              </w:rPr>
              <w:t>、锁具：弹子锁钥匙不同牙花数≥</w:t>
            </w:r>
            <w:r>
              <w:rPr>
                <w:rFonts w:ascii="宋体" w:eastAsia="宋体" w:hAnsi="宋体" w:cs="宋体" w:hint="eastAsia"/>
                <w:color w:val="000000"/>
                <w:kern w:val="0"/>
                <w:sz w:val="20"/>
                <w:szCs w:val="20"/>
              </w:rPr>
              <w:t>200</w:t>
            </w:r>
            <w:r>
              <w:rPr>
                <w:rFonts w:ascii="宋体" w:eastAsia="宋体" w:hAnsi="宋体" w:cs="宋体" w:hint="eastAsia"/>
                <w:color w:val="000000"/>
                <w:kern w:val="0"/>
                <w:sz w:val="20"/>
                <w:szCs w:val="20"/>
              </w:rPr>
              <w:t>种，</w:t>
            </w:r>
            <w:r>
              <w:rPr>
                <w:rFonts w:ascii="宋体" w:eastAsia="宋体" w:hAnsi="宋体" w:cs="宋体" w:hint="eastAsia"/>
                <w:color w:val="000000"/>
                <w:kern w:val="0"/>
                <w:sz w:val="20"/>
                <w:szCs w:val="20"/>
              </w:rPr>
              <w:t>弹子锁互开率合格，弹子锁锁头结构合格，锁舌伸出长度合格。锁舌侧向静载荷合格，弹子锁使用寿命合格。钥匙插拔灵活，无卡滞现象；钥匙插入锁芯旋转灵活，锁开、关无卡阻现象，弹子锁钥匙拔出静拉力合格，钥匙开启扭矩合格，外观质量锁头、钥匙表面应平整光洁，电镀件耐腐蚀检测合格。乙酸盐雾试验（</w:t>
            </w:r>
            <w:r>
              <w:rPr>
                <w:rFonts w:ascii="宋体" w:eastAsia="宋体" w:hAnsi="宋体" w:cs="宋体" w:hint="eastAsia"/>
                <w:color w:val="000000"/>
                <w:kern w:val="0"/>
                <w:sz w:val="20"/>
                <w:szCs w:val="20"/>
              </w:rPr>
              <w:t>AASS)</w:t>
            </w:r>
            <w:r>
              <w:rPr>
                <w:rFonts w:ascii="宋体" w:eastAsia="宋体" w:hAnsi="宋体" w:cs="宋体" w:hint="eastAsia"/>
                <w:color w:val="000000"/>
                <w:kern w:val="0"/>
                <w:sz w:val="20"/>
                <w:szCs w:val="20"/>
              </w:rPr>
              <w:t>、铜加速乙酸盐雾</w:t>
            </w:r>
            <w:r>
              <w:rPr>
                <w:rFonts w:ascii="宋体" w:eastAsia="宋体" w:hAnsi="宋体" w:cs="宋体" w:hint="eastAsia"/>
                <w:color w:val="000000"/>
                <w:kern w:val="0"/>
                <w:sz w:val="20"/>
                <w:szCs w:val="20"/>
              </w:rPr>
              <w:t>(CASS</w:t>
            </w:r>
            <w:r>
              <w:rPr>
                <w:rFonts w:ascii="宋体" w:eastAsia="宋体" w:hAnsi="宋体" w:cs="宋体" w:hint="eastAsia"/>
                <w:color w:val="000000"/>
                <w:kern w:val="0"/>
                <w:sz w:val="20"/>
                <w:szCs w:val="20"/>
              </w:rPr>
              <w:t>）保护评级均不少于</w:t>
            </w:r>
            <w:r>
              <w:rPr>
                <w:rFonts w:ascii="宋体" w:eastAsia="宋体" w:hAnsi="宋体" w:cs="宋体" w:hint="eastAsia"/>
                <w:color w:val="000000"/>
                <w:kern w:val="0"/>
                <w:sz w:val="20"/>
                <w:szCs w:val="20"/>
              </w:rPr>
              <w:t>8</w:t>
            </w:r>
            <w:r>
              <w:rPr>
                <w:rFonts w:ascii="宋体" w:eastAsia="宋体" w:hAnsi="宋体" w:cs="宋体" w:hint="eastAsia"/>
                <w:color w:val="000000"/>
                <w:kern w:val="0"/>
                <w:sz w:val="20"/>
                <w:szCs w:val="20"/>
              </w:rPr>
              <w:t>级。</w:t>
            </w:r>
            <w:r>
              <w:rPr>
                <w:rFonts w:ascii="宋体" w:eastAsia="宋体" w:hAnsi="宋体" w:cs="宋体" w:hint="eastAsia"/>
                <w:color w:val="000000"/>
                <w:kern w:val="0"/>
                <w:sz w:val="20"/>
                <w:szCs w:val="20"/>
              </w:rPr>
              <w:br/>
              <w:t>6</w:t>
            </w:r>
            <w:r>
              <w:rPr>
                <w:rFonts w:ascii="宋体" w:eastAsia="宋体" w:hAnsi="宋体" w:cs="宋体" w:hint="eastAsia"/>
                <w:color w:val="000000"/>
                <w:kern w:val="0"/>
                <w:sz w:val="20"/>
                <w:szCs w:val="20"/>
              </w:rPr>
              <w:t>、台面厚度≥</w:t>
            </w:r>
            <w:r>
              <w:rPr>
                <w:rFonts w:ascii="宋体" w:eastAsia="宋体" w:hAnsi="宋体" w:cs="宋体" w:hint="eastAsia"/>
                <w:color w:val="000000"/>
                <w:kern w:val="0"/>
                <w:sz w:val="20"/>
                <w:szCs w:val="20"/>
              </w:rPr>
              <w:t>25mm</w:t>
            </w:r>
            <w:r>
              <w:rPr>
                <w:rFonts w:ascii="宋体" w:eastAsia="宋体" w:hAnsi="宋体" w:cs="宋体" w:hint="eastAsia"/>
                <w:color w:val="000000"/>
                <w:kern w:val="0"/>
                <w:sz w:val="20"/>
                <w:szCs w:val="20"/>
              </w:rPr>
              <w:t>，其它板材厚度≥</w:t>
            </w:r>
            <w:r>
              <w:rPr>
                <w:rFonts w:ascii="宋体" w:eastAsia="宋体" w:hAnsi="宋体" w:cs="宋体" w:hint="eastAsia"/>
                <w:color w:val="000000"/>
                <w:kern w:val="0"/>
                <w:sz w:val="20"/>
                <w:szCs w:val="20"/>
              </w:rPr>
              <w:t>15mm</w:t>
            </w:r>
            <w:r>
              <w:rPr>
                <w:rFonts w:ascii="宋体" w:eastAsia="宋体" w:hAnsi="宋体" w:cs="宋体" w:hint="eastAsia"/>
                <w:color w:val="000000"/>
                <w:kern w:val="0"/>
                <w:sz w:val="20"/>
                <w:szCs w:val="20"/>
              </w:rPr>
              <w:t>。屏风厚度≥</w:t>
            </w:r>
            <w:r>
              <w:rPr>
                <w:rFonts w:ascii="宋体" w:eastAsia="宋体" w:hAnsi="宋体" w:cs="宋体" w:hint="eastAsia"/>
                <w:color w:val="000000"/>
                <w:kern w:val="0"/>
                <w:sz w:val="20"/>
                <w:szCs w:val="20"/>
              </w:rPr>
              <w:t>30mm</w:t>
            </w:r>
            <w:r>
              <w:rPr>
                <w:rFonts w:ascii="宋体" w:eastAsia="宋体" w:hAnsi="宋体" w:cs="宋体" w:hint="eastAsia"/>
                <w:color w:val="000000"/>
                <w:kern w:val="0"/>
                <w:sz w:val="20"/>
                <w:szCs w:val="20"/>
              </w:rPr>
              <w:t>。配置钢制活动柜、</w:t>
            </w:r>
            <w:r>
              <w:rPr>
                <w:rFonts w:ascii="宋体" w:eastAsia="宋体" w:hAnsi="宋体" w:cs="宋体" w:hint="eastAsia"/>
                <w:color w:val="000000"/>
                <w:kern w:val="0"/>
                <w:sz w:val="20"/>
                <w:szCs w:val="20"/>
              </w:rPr>
              <w:lastRenderedPageBreak/>
              <w:t>PVC</w:t>
            </w:r>
            <w:r>
              <w:rPr>
                <w:rFonts w:ascii="宋体" w:eastAsia="宋体" w:hAnsi="宋体" w:cs="宋体" w:hint="eastAsia"/>
                <w:color w:val="000000"/>
                <w:kern w:val="0"/>
                <w:sz w:val="20"/>
                <w:szCs w:val="20"/>
              </w:rPr>
              <w:t>键盘架、主机架。屏风上部钢化玻璃。</w:t>
            </w:r>
            <w:r>
              <w:rPr>
                <w:rFonts w:ascii="宋体" w:eastAsia="宋体" w:hAnsi="宋体" w:cs="宋体" w:hint="eastAsia"/>
                <w:color w:val="000000"/>
                <w:kern w:val="0"/>
                <w:sz w:val="20"/>
                <w:szCs w:val="20"/>
              </w:rPr>
              <w:br/>
              <w:t>7</w:t>
            </w:r>
            <w:r>
              <w:rPr>
                <w:rFonts w:ascii="宋体" w:eastAsia="宋体" w:hAnsi="宋体" w:cs="宋体" w:hint="eastAsia"/>
                <w:color w:val="000000"/>
                <w:kern w:val="0"/>
                <w:sz w:val="20"/>
                <w:szCs w:val="20"/>
              </w:rPr>
              <w:t>、屏风工位成品质量要求：翘曲度、平整度、邻边</w:t>
            </w:r>
            <w:r>
              <w:rPr>
                <w:rFonts w:ascii="宋体" w:eastAsia="宋体" w:hAnsi="宋体" w:cs="宋体" w:hint="eastAsia"/>
                <w:color w:val="000000"/>
                <w:kern w:val="0"/>
                <w:sz w:val="20"/>
                <w:szCs w:val="20"/>
              </w:rPr>
              <w:t>垂直度、位差度、分缝、底脚平稳性均检测合格；木制件外观检测合格；玻璃件外观检测合格；含水率检测合格；金属件外观检测合格；稳定性检测合格；撑脱性检测合格；桌面垂直静载荷推拉构件拉出安全性检测合格；组装检测合格；可溶性重金属（铅、镉、铬、汞）未检出；桌面耐污染检测合格；耐湿热检测合格；耐干热检测合格；人造板封边条表面胶合强度检测合格；可承载的最大静载荷的明示检测合格；结构安全检测合格；推拉构件结构强度检测合格；推拉构件滑道强度检测合格；推拉构件耐久性检测合格；推拉构件猛关</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猛开检测合格；抽屉锁的强度检测合格。符</w:t>
            </w:r>
            <w:r>
              <w:rPr>
                <w:rFonts w:ascii="宋体" w:eastAsia="宋体" w:hAnsi="宋体" w:cs="宋体" w:hint="eastAsia"/>
                <w:color w:val="000000"/>
                <w:kern w:val="0"/>
                <w:sz w:val="20"/>
                <w:szCs w:val="20"/>
              </w:rPr>
              <w:t>合</w:t>
            </w:r>
            <w:r>
              <w:rPr>
                <w:rFonts w:ascii="宋体" w:eastAsia="宋体" w:hAnsi="宋体" w:cs="宋体" w:hint="eastAsia"/>
                <w:color w:val="000000"/>
                <w:kern w:val="0"/>
                <w:sz w:val="20"/>
                <w:szCs w:val="20"/>
              </w:rPr>
              <w:t>QB/T 4935-2016</w:t>
            </w:r>
            <w:r>
              <w:rPr>
                <w:rFonts w:ascii="宋体" w:eastAsia="宋体" w:hAnsi="宋体" w:cs="宋体" w:hint="eastAsia"/>
                <w:color w:val="000000"/>
                <w:kern w:val="0"/>
                <w:sz w:val="20"/>
                <w:szCs w:val="20"/>
              </w:rPr>
              <w:t>标准。</w:t>
            </w:r>
          </w:p>
        </w:tc>
        <w:tc>
          <w:tcPr>
            <w:tcW w:w="1932" w:type="dxa"/>
            <w:vMerge w:val="restart"/>
            <w:shd w:val="clear" w:color="auto" w:fill="auto"/>
            <w:vAlign w:val="center"/>
          </w:tcPr>
          <w:p w14:paraId="47496EDB"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noProof/>
                <w:color w:val="000000"/>
                <w:kern w:val="0"/>
                <w:sz w:val="20"/>
                <w:szCs w:val="20"/>
              </w:rPr>
              <w:lastRenderedPageBreak/>
              <w:drawing>
                <wp:inline distT="0" distB="0" distL="0" distR="0" wp14:anchorId="2632CF37" wp14:editId="064432EC">
                  <wp:extent cx="1089660" cy="846455"/>
                  <wp:effectExtent l="0" t="0" r="0" b="0"/>
                  <wp:docPr id="910613161"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613161" name="图片 2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a:xfrm>
                            <a:off x="0" y="0"/>
                            <a:ext cx="1089660" cy="846455"/>
                          </a:xfrm>
                          <a:prstGeom prst="rect">
                            <a:avLst/>
                          </a:prstGeom>
                          <a:noFill/>
                          <a:ln>
                            <a:noFill/>
                          </a:ln>
                        </pic:spPr>
                      </pic:pic>
                    </a:graphicData>
                  </a:graphic>
                </wp:inline>
              </w:drawing>
            </w:r>
          </w:p>
        </w:tc>
      </w:tr>
      <w:tr w:rsidR="00EF2E83" w14:paraId="0C8E0D51" w14:textId="77777777">
        <w:trPr>
          <w:trHeight w:val="1260"/>
        </w:trPr>
        <w:tc>
          <w:tcPr>
            <w:tcW w:w="656" w:type="dxa"/>
            <w:shd w:val="clear" w:color="auto" w:fill="auto"/>
            <w:vAlign w:val="center"/>
          </w:tcPr>
          <w:p w14:paraId="044B8836"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6</w:t>
            </w:r>
          </w:p>
        </w:tc>
        <w:tc>
          <w:tcPr>
            <w:tcW w:w="762" w:type="dxa"/>
            <w:shd w:val="clear" w:color="auto" w:fill="auto"/>
            <w:vAlign w:val="center"/>
          </w:tcPr>
          <w:p w14:paraId="60B536D6"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屏风办公桌</w:t>
            </w:r>
            <w:r>
              <w:rPr>
                <w:rFonts w:ascii="宋体" w:eastAsia="宋体" w:hAnsi="宋体" w:cs="宋体" w:hint="eastAsia"/>
                <w:color w:val="000000"/>
                <w:kern w:val="0"/>
                <w:sz w:val="20"/>
                <w:szCs w:val="20"/>
              </w:rPr>
              <w:t>2</w:t>
            </w:r>
          </w:p>
        </w:tc>
        <w:tc>
          <w:tcPr>
            <w:tcW w:w="1398" w:type="dxa"/>
            <w:shd w:val="clear" w:color="auto" w:fill="auto"/>
            <w:vAlign w:val="center"/>
          </w:tcPr>
          <w:p w14:paraId="2305AAED"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1400*700*1200mm</w:t>
            </w:r>
          </w:p>
        </w:tc>
        <w:tc>
          <w:tcPr>
            <w:tcW w:w="735" w:type="dxa"/>
            <w:shd w:val="clear" w:color="auto" w:fill="auto"/>
            <w:vAlign w:val="center"/>
          </w:tcPr>
          <w:p w14:paraId="2B7B1141"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8</w:t>
            </w:r>
          </w:p>
        </w:tc>
        <w:tc>
          <w:tcPr>
            <w:tcW w:w="600" w:type="dxa"/>
            <w:shd w:val="clear" w:color="auto" w:fill="auto"/>
            <w:vAlign w:val="center"/>
          </w:tcPr>
          <w:p w14:paraId="2B51A535"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位</w:t>
            </w:r>
          </w:p>
        </w:tc>
        <w:tc>
          <w:tcPr>
            <w:tcW w:w="7413" w:type="dxa"/>
            <w:vMerge/>
            <w:vAlign w:val="center"/>
          </w:tcPr>
          <w:p w14:paraId="763BBDBD" w14:textId="77777777" w:rsidR="00EF2E83" w:rsidRDefault="00EF2E83">
            <w:pPr>
              <w:widowControl/>
              <w:jc w:val="left"/>
              <w:rPr>
                <w:rFonts w:ascii="宋体" w:eastAsia="宋体" w:hAnsi="宋体" w:cs="宋体"/>
                <w:color w:val="000000"/>
                <w:kern w:val="0"/>
                <w:sz w:val="20"/>
                <w:szCs w:val="20"/>
              </w:rPr>
            </w:pPr>
          </w:p>
        </w:tc>
        <w:tc>
          <w:tcPr>
            <w:tcW w:w="1932" w:type="dxa"/>
            <w:vMerge/>
            <w:vAlign w:val="center"/>
          </w:tcPr>
          <w:p w14:paraId="6CEAF38B" w14:textId="77777777" w:rsidR="00EF2E83" w:rsidRDefault="00EF2E83">
            <w:pPr>
              <w:widowControl/>
              <w:jc w:val="left"/>
              <w:rPr>
                <w:rFonts w:ascii="宋体" w:eastAsia="宋体" w:hAnsi="宋体" w:cs="宋体"/>
                <w:color w:val="000000"/>
                <w:kern w:val="0"/>
                <w:sz w:val="20"/>
                <w:szCs w:val="20"/>
              </w:rPr>
            </w:pPr>
          </w:p>
        </w:tc>
      </w:tr>
      <w:tr w:rsidR="00EF2E83" w14:paraId="0E678BBE" w14:textId="77777777">
        <w:trPr>
          <w:trHeight w:val="692"/>
        </w:trPr>
        <w:tc>
          <w:tcPr>
            <w:tcW w:w="656" w:type="dxa"/>
            <w:shd w:val="clear" w:color="auto" w:fill="auto"/>
            <w:vAlign w:val="center"/>
          </w:tcPr>
          <w:p w14:paraId="40A18C9B"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7</w:t>
            </w:r>
          </w:p>
        </w:tc>
        <w:tc>
          <w:tcPr>
            <w:tcW w:w="762" w:type="dxa"/>
            <w:shd w:val="clear" w:color="auto" w:fill="auto"/>
            <w:vAlign w:val="center"/>
          </w:tcPr>
          <w:p w14:paraId="109BE849"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L</w:t>
            </w:r>
            <w:r>
              <w:rPr>
                <w:rFonts w:ascii="宋体" w:eastAsia="宋体" w:hAnsi="宋体" w:cs="宋体" w:hint="eastAsia"/>
                <w:color w:val="000000"/>
                <w:kern w:val="0"/>
                <w:sz w:val="20"/>
                <w:szCs w:val="20"/>
              </w:rPr>
              <w:t>屏风办公桌</w:t>
            </w:r>
          </w:p>
        </w:tc>
        <w:tc>
          <w:tcPr>
            <w:tcW w:w="1398" w:type="dxa"/>
            <w:shd w:val="clear" w:color="auto" w:fill="auto"/>
            <w:vAlign w:val="center"/>
          </w:tcPr>
          <w:p w14:paraId="482AE10E"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1400*1400*1200mm</w:t>
            </w:r>
          </w:p>
        </w:tc>
        <w:tc>
          <w:tcPr>
            <w:tcW w:w="735" w:type="dxa"/>
            <w:shd w:val="clear" w:color="auto" w:fill="auto"/>
            <w:vAlign w:val="center"/>
          </w:tcPr>
          <w:p w14:paraId="3008BA31"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color w:val="000000"/>
                <w:kern w:val="0"/>
                <w:sz w:val="20"/>
                <w:szCs w:val="20"/>
              </w:rPr>
              <w:t>32</w:t>
            </w:r>
          </w:p>
        </w:tc>
        <w:tc>
          <w:tcPr>
            <w:tcW w:w="600" w:type="dxa"/>
            <w:shd w:val="clear" w:color="auto" w:fill="auto"/>
            <w:vAlign w:val="center"/>
          </w:tcPr>
          <w:p w14:paraId="59DBB70D"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位</w:t>
            </w:r>
          </w:p>
        </w:tc>
        <w:tc>
          <w:tcPr>
            <w:tcW w:w="7413" w:type="dxa"/>
            <w:shd w:val="clear" w:color="auto" w:fill="auto"/>
            <w:vAlign w:val="center"/>
          </w:tcPr>
          <w:p w14:paraId="5D0A51FA" w14:textId="4BFD36C7" w:rsidR="00EF2E83" w:rsidRDefault="007663A9">
            <w:pPr>
              <w:widowControl/>
              <w:jc w:val="left"/>
              <w:rPr>
                <w:rFonts w:ascii="宋体" w:eastAsia="宋体" w:hAnsi="宋体" w:cs="宋体"/>
                <w:color w:val="000000"/>
                <w:kern w:val="0"/>
                <w:sz w:val="20"/>
                <w:szCs w:val="20"/>
              </w:rPr>
            </w:pPr>
            <w:r>
              <w:rPr>
                <w:rFonts w:ascii="宋体" w:eastAsia="宋体" w:hAnsi="宋体" w:cs="宋体" w:hint="eastAsia"/>
                <w:color w:val="000000"/>
                <w:kern w:val="0"/>
                <w:sz w:val="20"/>
                <w:szCs w:val="20"/>
              </w:rPr>
              <w:t>1</w:t>
            </w:r>
            <w:r>
              <w:rPr>
                <w:rFonts w:ascii="宋体" w:eastAsia="宋体" w:hAnsi="宋体" w:cs="宋体" w:hint="eastAsia"/>
                <w:color w:val="000000"/>
                <w:kern w:val="0"/>
                <w:sz w:val="20"/>
                <w:szCs w:val="20"/>
              </w:rPr>
              <w:t>、基材</w:t>
            </w:r>
            <w:r>
              <w:rPr>
                <w:rFonts w:ascii="宋体" w:eastAsia="宋体" w:hAnsi="宋体" w:cs="宋体" w:hint="eastAsia"/>
                <w:color w:val="000000"/>
                <w:kern w:val="0"/>
                <w:sz w:val="20"/>
                <w:szCs w:val="20"/>
              </w:rPr>
              <w:t>E0</w:t>
            </w:r>
            <w:r>
              <w:rPr>
                <w:rFonts w:ascii="宋体" w:eastAsia="宋体" w:hAnsi="宋体" w:cs="宋体" w:hint="eastAsia"/>
                <w:color w:val="000000"/>
                <w:kern w:val="0"/>
                <w:sz w:val="20"/>
                <w:szCs w:val="20"/>
              </w:rPr>
              <w:t>级实木颗粒板：甲醛释放量≤</w:t>
            </w:r>
            <w:r>
              <w:rPr>
                <w:rFonts w:ascii="宋体" w:eastAsia="宋体" w:hAnsi="宋体" w:cs="宋体" w:hint="eastAsia"/>
                <w:color w:val="000000"/>
                <w:kern w:val="0"/>
                <w:sz w:val="20"/>
                <w:szCs w:val="20"/>
              </w:rPr>
              <w:t>0.05mg/m</w:t>
            </w:r>
            <w:r>
              <w:rPr>
                <w:rFonts w:ascii="宋体" w:eastAsia="宋体" w:hAnsi="宋体" w:cs="宋体" w:hint="eastAsia"/>
                <w:color w:val="000000"/>
                <w:kern w:val="0"/>
                <w:sz w:val="20"/>
                <w:szCs w:val="20"/>
              </w:rPr>
              <w:t>³；抗菌性能（金黄色葡萄球菌、大肠杆菌</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大肠埃希氏菌）、肺炎克雷伯氏菌、白色念珠菌）均检测合格；胶合强度、厚度偏差、含水率均检测合格；内胶合强度检测合格；≥</w:t>
            </w:r>
            <w:r>
              <w:rPr>
                <w:rFonts w:ascii="宋体" w:eastAsia="宋体" w:hAnsi="宋体" w:cs="宋体" w:hint="eastAsia"/>
                <w:color w:val="000000"/>
                <w:kern w:val="0"/>
                <w:sz w:val="20"/>
                <w:szCs w:val="20"/>
              </w:rPr>
              <w:t>48h</w:t>
            </w:r>
            <w:r>
              <w:rPr>
                <w:rFonts w:ascii="宋体" w:eastAsia="宋体" w:hAnsi="宋体" w:cs="宋体" w:hint="eastAsia"/>
                <w:color w:val="000000"/>
                <w:kern w:val="0"/>
                <w:sz w:val="20"/>
                <w:szCs w:val="20"/>
              </w:rPr>
              <w:t>吸水厚度膨胀率检测合格；板边握螺钉力、板面握螺钉力、含砂量均检测合格。</w:t>
            </w:r>
            <w:r>
              <w:rPr>
                <w:rFonts w:ascii="宋体" w:eastAsia="宋体" w:hAnsi="宋体" w:cs="宋体" w:hint="eastAsia"/>
                <w:color w:val="000000"/>
                <w:kern w:val="0"/>
                <w:sz w:val="20"/>
                <w:szCs w:val="20"/>
              </w:rPr>
              <w:br/>
              <w:t>2</w:t>
            </w:r>
            <w:r>
              <w:rPr>
                <w:rFonts w:ascii="宋体" w:eastAsia="宋体" w:hAnsi="宋体" w:cs="宋体" w:hint="eastAsia"/>
                <w:color w:val="000000"/>
                <w:kern w:val="0"/>
                <w:sz w:val="20"/>
                <w:szCs w:val="20"/>
              </w:rPr>
              <w:t>、面材三聚氰胺板饰面纸：挥发物含量检测合格；外观质量合格；印刷装饰胶膜纸外观质量要求检测合格；浸胶量偏差检测合格；预固化度均检测合格。</w:t>
            </w:r>
            <w:r>
              <w:rPr>
                <w:rFonts w:ascii="宋体" w:eastAsia="宋体" w:hAnsi="宋体" w:cs="宋体" w:hint="eastAsia"/>
                <w:color w:val="000000"/>
                <w:kern w:val="0"/>
                <w:sz w:val="20"/>
                <w:szCs w:val="20"/>
              </w:rPr>
              <w:br/>
              <w:t>3</w:t>
            </w:r>
            <w:r>
              <w:rPr>
                <w:rFonts w:ascii="宋体" w:eastAsia="宋体" w:hAnsi="宋体" w:cs="宋体" w:hint="eastAsia"/>
                <w:color w:val="000000"/>
                <w:kern w:val="0"/>
                <w:sz w:val="20"/>
                <w:szCs w:val="20"/>
              </w:rPr>
              <w:t>、封边条：外观无皱纹、裂纹、折痕，表面应光滑，花纹应清晰、均匀，无漏印，无明显色差，</w:t>
            </w:r>
            <w:r>
              <w:rPr>
                <w:rFonts w:ascii="宋体" w:eastAsia="宋体" w:hAnsi="宋体" w:cs="宋体" w:hint="eastAsia"/>
                <w:color w:val="000000"/>
                <w:kern w:val="0"/>
                <w:sz w:val="20"/>
                <w:szCs w:val="20"/>
              </w:rPr>
              <w:t>背胶处理应均匀，边缘应光滑平直，无缺损，边缘直线度、耐冷热循环性、耐开裂性、耐老化性、耐光色牢度、多溴联苯、多溴联苯醚均检测合格。</w:t>
            </w:r>
            <w:r>
              <w:rPr>
                <w:rFonts w:ascii="宋体" w:eastAsia="宋体" w:hAnsi="宋体" w:cs="宋体" w:hint="eastAsia"/>
                <w:color w:val="000000"/>
                <w:kern w:val="0"/>
                <w:sz w:val="20"/>
                <w:szCs w:val="20"/>
              </w:rPr>
              <w:br/>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4</w:t>
            </w:r>
            <w:r>
              <w:rPr>
                <w:rFonts w:ascii="宋体" w:eastAsia="宋体" w:hAnsi="宋体" w:cs="宋体" w:hint="eastAsia"/>
                <w:color w:val="000000"/>
                <w:kern w:val="0"/>
                <w:sz w:val="20"/>
                <w:szCs w:val="20"/>
              </w:rPr>
              <w:t>、热熔胶：游离甲醛、二氯甲烷、卤代烃、苯均未检出；</w:t>
            </w:r>
            <w:r>
              <w:rPr>
                <w:rFonts w:ascii="宋体" w:eastAsia="宋体" w:hAnsi="宋体" w:cs="宋体" w:hint="eastAsia"/>
                <w:color w:val="000000"/>
                <w:kern w:val="0"/>
                <w:sz w:val="20"/>
                <w:szCs w:val="20"/>
              </w:rPr>
              <w:t>PH</w:t>
            </w:r>
            <w:r>
              <w:rPr>
                <w:rFonts w:ascii="宋体" w:eastAsia="宋体" w:hAnsi="宋体" w:cs="宋体" w:hint="eastAsia"/>
                <w:color w:val="000000"/>
                <w:kern w:val="0"/>
                <w:sz w:val="20"/>
                <w:szCs w:val="20"/>
              </w:rPr>
              <w:t>值、黏度、压缩剪切强度（干强度、湿强度）均检测合格。</w:t>
            </w:r>
            <w:r>
              <w:rPr>
                <w:rFonts w:ascii="宋体" w:eastAsia="宋体" w:hAnsi="宋体" w:cs="宋体" w:hint="eastAsia"/>
                <w:color w:val="000000"/>
                <w:kern w:val="0"/>
                <w:sz w:val="20"/>
                <w:szCs w:val="20"/>
              </w:rPr>
              <w:t>(</w:t>
            </w:r>
            <w:r w:rsidR="00F4517C">
              <w:rPr>
                <w:rFonts w:ascii="宋体" w:eastAsia="宋体" w:hAnsi="宋体" w:cs="宋体" w:hint="eastAsia"/>
                <w:color w:val="000000"/>
                <w:kern w:val="0"/>
                <w:sz w:val="20"/>
                <w:szCs w:val="20"/>
              </w:rPr>
              <w:t>交货时需提供</w:t>
            </w:r>
            <w:r>
              <w:rPr>
                <w:rFonts w:ascii="宋体" w:eastAsia="宋体" w:hAnsi="宋体" w:cs="宋体" w:hint="eastAsia"/>
                <w:color w:val="000000"/>
                <w:kern w:val="0"/>
                <w:sz w:val="20"/>
                <w:szCs w:val="20"/>
              </w:rPr>
              <w:t>满足本条技术参数要求且带</w:t>
            </w:r>
            <w:r>
              <w:rPr>
                <w:rFonts w:ascii="宋体" w:eastAsia="宋体" w:hAnsi="宋体" w:cs="宋体" w:hint="eastAsia"/>
                <w:color w:val="000000"/>
                <w:kern w:val="0"/>
                <w:sz w:val="20"/>
                <w:szCs w:val="20"/>
              </w:rPr>
              <w:t>CMA</w:t>
            </w:r>
            <w:r>
              <w:rPr>
                <w:rFonts w:ascii="宋体" w:eastAsia="宋体" w:hAnsi="宋体" w:cs="宋体" w:hint="eastAsia"/>
                <w:color w:val="000000"/>
                <w:kern w:val="0"/>
                <w:sz w:val="20"/>
                <w:szCs w:val="20"/>
              </w:rPr>
              <w:t>标识的检验检测报告扫描件佐证。</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br/>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5</w:t>
            </w:r>
            <w:r>
              <w:rPr>
                <w:rFonts w:ascii="宋体" w:eastAsia="宋体" w:hAnsi="宋体" w:cs="宋体" w:hint="eastAsia"/>
                <w:color w:val="000000"/>
                <w:kern w:val="0"/>
                <w:sz w:val="20"/>
                <w:szCs w:val="20"/>
              </w:rPr>
              <w:t>、锁具：弹子锁钥匙不同牙花数≥</w:t>
            </w:r>
            <w:r>
              <w:rPr>
                <w:rFonts w:ascii="宋体" w:eastAsia="宋体" w:hAnsi="宋体" w:cs="宋体" w:hint="eastAsia"/>
                <w:color w:val="000000"/>
                <w:kern w:val="0"/>
                <w:sz w:val="20"/>
                <w:szCs w:val="20"/>
              </w:rPr>
              <w:t>200</w:t>
            </w:r>
            <w:r>
              <w:rPr>
                <w:rFonts w:ascii="宋体" w:eastAsia="宋体" w:hAnsi="宋体" w:cs="宋体" w:hint="eastAsia"/>
                <w:color w:val="000000"/>
                <w:kern w:val="0"/>
                <w:sz w:val="20"/>
                <w:szCs w:val="20"/>
              </w:rPr>
              <w:t>种，弹子锁互开率合格，弹子锁锁头结构合格，锁舌伸出长度合格。锁舌侧向静载荷合格，弹子锁使用寿命合格。钥匙插拔灵活，无卡滞现象；钥匙插入锁芯旋转灵活，锁开、</w:t>
            </w:r>
            <w:r>
              <w:rPr>
                <w:rFonts w:ascii="宋体" w:eastAsia="宋体" w:hAnsi="宋体" w:cs="宋体" w:hint="eastAsia"/>
                <w:color w:val="000000"/>
                <w:kern w:val="0"/>
                <w:sz w:val="20"/>
                <w:szCs w:val="20"/>
              </w:rPr>
              <w:t>关无卡阻现象，弹子锁钥匙拔出静拉力合格，钥匙开启扭矩合格，外观质量锁头、钥匙表面应平整光洁，电镀件耐腐蚀检测合格。乙酸盐雾试验（</w:t>
            </w:r>
            <w:r>
              <w:rPr>
                <w:rFonts w:ascii="宋体" w:eastAsia="宋体" w:hAnsi="宋体" w:cs="宋体" w:hint="eastAsia"/>
                <w:color w:val="000000"/>
                <w:kern w:val="0"/>
                <w:sz w:val="20"/>
                <w:szCs w:val="20"/>
              </w:rPr>
              <w:t>AASS)</w:t>
            </w:r>
            <w:r>
              <w:rPr>
                <w:rFonts w:ascii="宋体" w:eastAsia="宋体" w:hAnsi="宋体" w:cs="宋体" w:hint="eastAsia"/>
                <w:color w:val="000000"/>
                <w:kern w:val="0"/>
                <w:sz w:val="20"/>
                <w:szCs w:val="20"/>
              </w:rPr>
              <w:t>、铜加速乙酸盐雾</w:t>
            </w:r>
            <w:r>
              <w:rPr>
                <w:rFonts w:ascii="宋体" w:eastAsia="宋体" w:hAnsi="宋体" w:cs="宋体" w:hint="eastAsia"/>
                <w:color w:val="000000"/>
                <w:kern w:val="0"/>
                <w:sz w:val="20"/>
                <w:szCs w:val="20"/>
              </w:rPr>
              <w:t>(CASS</w:t>
            </w:r>
            <w:r>
              <w:rPr>
                <w:rFonts w:ascii="宋体" w:eastAsia="宋体" w:hAnsi="宋体" w:cs="宋体" w:hint="eastAsia"/>
                <w:color w:val="000000"/>
                <w:kern w:val="0"/>
                <w:sz w:val="20"/>
                <w:szCs w:val="20"/>
              </w:rPr>
              <w:t>）保</w:t>
            </w:r>
            <w:r>
              <w:rPr>
                <w:rFonts w:ascii="宋体" w:eastAsia="宋体" w:hAnsi="宋体" w:cs="宋体" w:hint="eastAsia"/>
                <w:color w:val="000000"/>
                <w:kern w:val="0"/>
                <w:sz w:val="20"/>
                <w:szCs w:val="20"/>
              </w:rPr>
              <w:lastRenderedPageBreak/>
              <w:t>护评级均不少于</w:t>
            </w:r>
            <w:r>
              <w:rPr>
                <w:rFonts w:ascii="宋体" w:eastAsia="宋体" w:hAnsi="宋体" w:cs="宋体" w:hint="eastAsia"/>
                <w:color w:val="000000"/>
                <w:kern w:val="0"/>
                <w:sz w:val="20"/>
                <w:szCs w:val="20"/>
              </w:rPr>
              <w:t>8</w:t>
            </w:r>
            <w:r>
              <w:rPr>
                <w:rFonts w:ascii="宋体" w:eastAsia="宋体" w:hAnsi="宋体" w:cs="宋体" w:hint="eastAsia"/>
                <w:color w:val="000000"/>
                <w:kern w:val="0"/>
                <w:sz w:val="20"/>
                <w:szCs w:val="20"/>
              </w:rPr>
              <w:t>级。</w:t>
            </w:r>
            <w:r>
              <w:rPr>
                <w:rFonts w:ascii="宋体" w:eastAsia="宋体" w:hAnsi="宋体" w:cs="宋体" w:hint="eastAsia"/>
                <w:color w:val="000000"/>
                <w:kern w:val="0"/>
                <w:sz w:val="20"/>
                <w:szCs w:val="20"/>
              </w:rPr>
              <w:t>(</w:t>
            </w:r>
            <w:r w:rsidR="00F4517C">
              <w:rPr>
                <w:rFonts w:ascii="宋体" w:eastAsia="宋体" w:hAnsi="宋体" w:cs="宋体" w:hint="eastAsia"/>
                <w:color w:val="000000"/>
                <w:kern w:val="0"/>
                <w:sz w:val="20"/>
                <w:szCs w:val="20"/>
              </w:rPr>
              <w:t>交货时需提供</w:t>
            </w:r>
            <w:r>
              <w:rPr>
                <w:rFonts w:ascii="宋体" w:eastAsia="宋体" w:hAnsi="宋体" w:cs="宋体" w:hint="eastAsia"/>
                <w:color w:val="000000"/>
                <w:kern w:val="0"/>
                <w:sz w:val="20"/>
                <w:szCs w:val="20"/>
              </w:rPr>
              <w:t>满足本条技术参数要求且带</w:t>
            </w:r>
            <w:r>
              <w:rPr>
                <w:rFonts w:ascii="宋体" w:eastAsia="宋体" w:hAnsi="宋体" w:cs="宋体" w:hint="eastAsia"/>
                <w:color w:val="000000"/>
                <w:kern w:val="0"/>
                <w:sz w:val="20"/>
                <w:szCs w:val="20"/>
              </w:rPr>
              <w:t>CMA</w:t>
            </w:r>
            <w:r>
              <w:rPr>
                <w:rFonts w:ascii="宋体" w:eastAsia="宋体" w:hAnsi="宋体" w:cs="宋体" w:hint="eastAsia"/>
                <w:color w:val="000000"/>
                <w:kern w:val="0"/>
                <w:sz w:val="20"/>
                <w:szCs w:val="20"/>
              </w:rPr>
              <w:t>标识的检验检测报告扫描件佐证。</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br/>
              <w:t>6</w:t>
            </w:r>
            <w:r>
              <w:rPr>
                <w:rFonts w:ascii="宋体" w:eastAsia="宋体" w:hAnsi="宋体" w:cs="宋体" w:hint="eastAsia"/>
                <w:color w:val="000000"/>
                <w:kern w:val="0"/>
                <w:sz w:val="20"/>
                <w:szCs w:val="20"/>
              </w:rPr>
              <w:t>、台面厚度≥</w:t>
            </w:r>
            <w:r>
              <w:rPr>
                <w:rFonts w:ascii="宋体" w:eastAsia="宋体" w:hAnsi="宋体" w:cs="宋体" w:hint="eastAsia"/>
                <w:color w:val="000000"/>
                <w:kern w:val="0"/>
                <w:sz w:val="20"/>
                <w:szCs w:val="20"/>
              </w:rPr>
              <w:t>25mm</w:t>
            </w:r>
            <w:r>
              <w:rPr>
                <w:rFonts w:ascii="宋体" w:eastAsia="宋体" w:hAnsi="宋体" w:cs="宋体" w:hint="eastAsia"/>
                <w:color w:val="000000"/>
                <w:kern w:val="0"/>
                <w:sz w:val="20"/>
                <w:szCs w:val="20"/>
              </w:rPr>
              <w:t>，其它板材厚度≥</w:t>
            </w:r>
            <w:r>
              <w:rPr>
                <w:rFonts w:ascii="宋体" w:eastAsia="宋体" w:hAnsi="宋体" w:cs="宋体" w:hint="eastAsia"/>
                <w:color w:val="000000"/>
                <w:kern w:val="0"/>
                <w:sz w:val="20"/>
                <w:szCs w:val="20"/>
              </w:rPr>
              <w:t>15mm</w:t>
            </w:r>
            <w:r>
              <w:rPr>
                <w:rFonts w:ascii="宋体" w:eastAsia="宋体" w:hAnsi="宋体" w:cs="宋体" w:hint="eastAsia"/>
                <w:color w:val="000000"/>
                <w:kern w:val="0"/>
                <w:sz w:val="20"/>
                <w:szCs w:val="20"/>
              </w:rPr>
              <w:t>。屏风厚度≥</w:t>
            </w:r>
            <w:r>
              <w:rPr>
                <w:rFonts w:ascii="宋体" w:eastAsia="宋体" w:hAnsi="宋体" w:cs="宋体" w:hint="eastAsia"/>
                <w:color w:val="000000"/>
                <w:kern w:val="0"/>
                <w:sz w:val="20"/>
                <w:szCs w:val="20"/>
              </w:rPr>
              <w:t>30mm</w:t>
            </w:r>
            <w:r>
              <w:rPr>
                <w:rFonts w:ascii="宋体" w:eastAsia="宋体" w:hAnsi="宋体" w:cs="宋体" w:hint="eastAsia"/>
                <w:color w:val="000000"/>
                <w:kern w:val="0"/>
                <w:sz w:val="20"/>
                <w:szCs w:val="20"/>
              </w:rPr>
              <w:t>。配置钢制活动柜、</w:t>
            </w:r>
            <w:r>
              <w:rPr>
                <w:rFonts w:ascii="宋体" w:eastAsia="宋体" w:hAnsi="宋体" w:cs="宋体" w:hint="eastAsia"/>
                <w:color w:val="000000"/>
                <w:kern w:val="0"/>
                <w:sz w:val="20"/>
                <w:szCs w:val="20"/>
              </w:rPr>
              <w:t>PVC</w:t>
            </w:r>
            <w:r>
              <w:rPr>
                <w:rFonts w:ascii="宋体" w:eastAsia="宋体" w:hAnsi="宋体" w:cs="宋体" w:hint="eastAsia"/>
                <w:color w:val="000000"/>
                <w:kern w:val="0"/>
                <w:sz w:val="20"/>
                <w:szCs w:val="20"/>
              </w:rPr>
              <w:t>键盘架、主机架。屏风上部钢化玻璃。侧脚为口字型钢脚架，侧柜位钢制柜内置挂衣功能，带隔板带锁。</w:t>
            </w:r>
            <w:r>
              <w:rPr>
                <w:rFonts w:ascii="宋体" w:eastAsia="宋体" w:hAnsi="宋体" w:cs="宋体" w:hint="eastAsia"/>
                <w:color w:val="000000"/>
                <w:kern w:val="0"/>
                <w:sz w:val="20"/>
                <w:szCs w:val="20"/>
              </w:rPr>
              <w:br/>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7</w:t>
            </w:r>
            <w:r>
              <w:rPr>
                <w:rFonts w:ascii="宋体" w:eastAsia="宋体" w:hAnsi="宋体" w:cs="宋体" w:hint="eastAsia"/>
                <w:color w:val="000000"/>
                <w:kern w:val="0"/>
                <w:sz w:val="20"/>
                <w:szCs w:val="20"/>
              </w:rPr>
              <w:t>、屏风工位成品质量要求：翘曲度、平整度、邻边垂直度、位差度、</w:t>
            </w:r>
            <w:r>
              <w:rPr>
                <w:rFonts w:ascii="宋体" w:eastAsia="宋体" w:hAnsi="宋体" w:cs="宋体" w:hint="eastAsia"/>
                <w:color w:val="000000"/>
                <w:kern w:val="0"/>
                <w:sz w:val="20"/>
                <w:szCs w:val="20"/>
              </w:rPr>
              <w:t>分缝、底脚平稳性均检测合格；木制件外观检测合格；玻璃件外观检测合格；含水率检测合格；金属件外观检测合格；稳定性检测合格；撑脱性检测合格；桌面垂直静载荷推拉构件拉出安全性检测合格；组装检测合格；可溶性重金属（铅、镉、铬、汞）未检出；桌面耐污染检测合格；耐湿热检测合格；耐干热检测合格；人造板封边条表面胶合强度检测合格；可承载的最大静载荷的明示检测合格；结构安全检测合格；推拉构件结构强度检测合格；推拉构件滑道强度检测合格；推拉构件耐久性检测合格；推拉构件猛关</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猛开检测合格；抽屉锁的强度检测合格。符合</w:t>
            </w:r>
            <w:r>
              <w:rPr>
                <w:rFonts w:ascii="宋体" w:eastAsia="宋体" w:hAnsi="宋体" w:cs="宋体" w:hint="eastAsia"/>
                <w:color w:val="000000"/>
                <w:kern w:val="0"/>
                <w:sz w:val="20"/>
                <w:szCs w:val="20"/>
              </w:rPr>
              <w:t>QB/T 49</w:t>
            </w:r>
            <w:r>
              <w:rPr>
                <w:rFonts w:ascii="宋体" w:eastAsia="宋体" w:hAnsi="宋体" w:cs="宋体" w:hint="eastAsia"/>
                <w:color w:val="000000"/>
                <w:kern w:val="0"/>
                <w:sz w:val="20"/>
                <w:szCs w:val="20"/>
              </w:rPr>
              <w:t>35-2016</w:t>
            </w:r>
            <w:r>
              <w:rPr>
                <w:rFonts w:ascii="宋体" w:eastAsia="宋体" w:hAnsi="宋体" w:cs="宋体" w:hint="eastAsia"/>
                <w:color w:val="000000"/>
                <w:kern w:val="0"/>
                <w:sz w:val="20"/>
                <w:szCs w:val="20"/>
              </w:rPr>
              <w:t>标准。</w:t>
            </w:r>
            <w:r>
              <w:rPr>
                <w:rFonts w:ascii="宋体" w:eastAsia="宋体" w:hAnsi="宋体" w:cs="宋体" w:hint="eastAsia"/>
                <w:color w:val="000000"/>
                <w:kern w:val="0"/>
                <w:sz w:val="20"/>
                <w:szCs w:val="20"/>
              </w:rPr>
              <w:t>(</w:t>
            </w:r>
            <w:r w:rsidR="00F4517C">
              <w:rPr>
                <w:rFonts w:ascii="宋体" w:eastAsia="宋体" w:hAnsi="宋体" w:cs="宋体" w:hint="eastAsia"/>
                <w:color w:val="000000"/>
                <w:kern w:val="0"/>
                <w:sz w:val="20"/>
                <w:szCs w:val="20"/>
              </w:rPr>
              <w:t>交货时需提供</w:t>
            </w:r>
            <w:r>
              <w:rPr>
                <w:rFonts w:ascii="宋体" w:eastAsia="宋体" w:hAnsi="宋体" w:cs="宋体" w:hint="eastAsia"/>
                <w:color w:val="000000"/>
                <w:kern w:val="0"/>
                <w:sz w:val="20"/>
                <w:szCs w:val="20"/>
              </w:rPr>
              <w:t>满足本条技术参数要求且带</w:t>
            </w:r>
            <w:r>
              <w:rPr>
                <w:rFonts w:ascii="宋体" w:eastAsia="宋体" w:hAnsi="宋体" w:cs="宋体" w:hint="eastAsia"/>
                <w:color w:val="000000"/>
                <w:kern w:val="0"/>
                <w:sz w:val="20"/>
                <w:szCs w:val="20"/>
              </w:rPr>
              <w:t>CMA</w:t>
            </w:r>
            <w:r>
              <w:rPr>
                <w:rFonts w:ascii="宋体" w:eastAsia="宋体" w:hAnsi="宋体" w:cs="宋体" w:hint="eastAsia"/>
                <w:color w:val="000000"/>
                <w:kern w:val="0"/>
                <w:sz w:val="20"/>
                <w:szCs w:val="20"/>
              </w:rPr>
              <w:t>标识的检验检测报告扫描件佐证。</w:t>
            </w:r>
            <w:r>
              <w:rPr>
                <w:rFonts w:ascii="宋体" w:eastAsia="宋体" w:hAnsi="宋体" w:cs="宋体" w:hint="eastAsia"/>
                <w:color w:val="000000"/>
                <w:kern w:val="0"/>
                <w:sz w:val="20"/>
                <w:szCs w:val="20"/>
              </w:rPr>
              <w:t>)</w:t>
            </w:r>
          </w:p>
        </w:tc>
        <w:tc>
          <w:tcPr>
            <w:tcW w:w="1932" w:type="dxa"/>
            <w:shd w:val="clear" w:color="auto" w:fill="auto"/>
            <w:vAlign w:val="center"/>
          </w:tcPr>
          <w:p w14:paraId="6FF7BF01"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noProof/>
                <w:color w:val="000000"/>
                <w:kern w:val="0"/>
                <w:sz w:val="20"/>
                <w:szCs w:val="20"/>
              </w:rPr>
              <w:lastRenderedPageBreak/>
              <w:drawing>
                <wp:inline distT="0" distB="0" distL="0" distR="0" wp14:anchorId="01623538" wp14:editId="2FA062A3">
                  <wp:extent cx="1079500" cy="797560"/>
                  <wp:effectExtent l="0" t="0" r="6350" b="2540"/>
                  <wp:docPr id="1572355455"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355455" name="图片 2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a:xfrm>
                            <a:off x="0" y="0"/>
                            <a:ext cx="1079500" cy="797560"/>
                          </a:xfrm>
                          <a:prstGeom prst="rect">
                            <a:avLst/>
                          </a:prstGeom>
                          <a:noFill/>
                          <a:ln>
                            <a:noFill/>
                          </a:ln>
                        </pic:spPr>
                      </pic:pic>
                    </a:graphicData>
                  </a:graphic>
                </wp:inline>
              </w:drawing>
            </w:r>
          </w:p>
        </w:tc>
      </w:tr>
      <w:tr w:rsidR="00EF2E83" w14:paraId="7E29A8C0" w14:textId="77777777">
        <w:trPr>
          <w:trHeight w:val="298"/>
        </w:trPr>
        <w:tc>
          <w:tcPr>
            <w:tcW w:w="656" w:type="dxa"/>
            <w:shd w:val="clear" w:color="auto" w:fill="auto"/>
            <w:vAlign w:val="center"/>
          </w:tcPr>
          <w:p w14:paraId="3568AD99"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color w:val="000000"/>
                <w:kern w:val="0"/>
                <w:sz w:val="20"/>
                <w:szCs w:val="20"/>
              </w:rPr>
              <w:t>8</w:t>
            </w:r>
          </w:p>
        </w:tc>
        <w:tc>
          <w:tcPr>
            <w:tcW w:w="762" w:type="dxa"/>
            <w:shd w:val="clear" w:color="auto" w:fill="auto"/>
            <w:vAlign w:val="center"/>
          </w:tcPr>
          <w:p w14:paraId="0BD89B8E"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会议条桌</w:t>
            </w:r>
            <w:r>
              <w:rPr>
                <w:rFonts w:ascii="宋体" w:eastAsia="宋体" w:hAnsi="宋体" w:cs="宋体" w:hint="eastAsia"/>
                <w:color w:val="000000"/>
                <w:kern w:val="0"/>
                <w:sz w:val="20"/>
                <w:szCs w:val="20"/>
              </w:rPr>
              <w:t>2</w:t>
            </w:r>
          </w:p>
        </w:tc>
        <w:tc>
          <w:tcPr>
            <w:tcW w:w="1398" w:type="dxa"/>
            <w:shd w:val="clear" w:color="auto" w:fill="auto"/>
            <w:vAlign w:val="center"/>
          </w:tcPr>
          <w:p w14:paraId="0FD44951"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1200*600*750mm</w:t>
            </w:r>
          </w:p>
        </w:tc>
        <w:tc>
          <w:tcPr>
            <w:tcW w:w="735" w:type="dxa"/>
            <w:shd w:val="clear" w:color="auto" w:fill="auto"/>
            <w:vAlign w:val="center"/>
          </w:tcPr>
          <w:p w14:paraId="5E0D5AC7"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color w:val="000000"/>
                <w:kern w:val="0"/>
                <w:sz w:val="20"/>
                <w:szCs w:val="20"/>
              </w:rPr>
              <w:t>15</w:t>
            </w:r>
          </w:p>
        </w:tc>
        <w:tc>
          <w:tcPr>
            <w:tcW w:w="600" w:type="dxa"/>
            <w:shd w:val="clear" w:color="auto" w:fill="auto"/>
            <w:vAlign w:val="center"/>
          </w:tcPr>
          <w:p w14:paraId="41606088"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张</w:t>
            </w:r>
          </w:p>
        </w:tc>
        <w:tc>
          <w:tcPr>
            <w:tcW w:w="7413" w:type="dxa"/>
            <w:shd w:val="clear" w:color="auto" w:fill="auto"/>
            <w:vAlign w:val="center"/>
          </w:tcPr>
          <w:p w14:paraId="29640BE3" w14:textId="69C64E6C" w:rsidR="00EF2E83" w:rsidRDefault="007663A9">
            <w:pPr>
              <w:widowControl/>
              <w:jc w:val="left"/>
              <w:rPr>
                <w:rFonts w:ascii="宋体" w:eastAsia="宋体" w:hAnsi="宋体" w:cs="宋体"/>
                <w:color w:val="000000"/>
                <w:kern w:val="0"/>
                <w:sz w:val="20"/>
                <w:szCs w:val="20"/>
              </w:rPr>
            </w:pPr>
            <w:r>
              <w:rPr>
                <w:rFonts w:ascii="宋体" w:eastAsia="宋体" w:hAnsi="宋体" w:cs="宋体" w:hint="eastAsia"/>
                <w:color w:val="000000"/>
                <w:kern w:val="0"/>
                <w:sz w:val="20"/>
                <w:szCs w:val="20"/>
              </w:rPr>
              <w:t>1</w:t>
            </w:r>
            <w:r>
              <w:rPr>
                <w:rFonts w:ascii="宋体" w:eastAsia="宋体" w:hAnsi="宋体" w:cs="宋体" w:hint="eastAsia"/>
                <w:color w:val="000000"/>
                <w:kern w:val="0"/>
                <w:sz w:val="20"/>
                <w:szCs w:val="20"/>
              </w:rPr>
              <w:t>、基材</w:t>
            </w:r>
            <w:r>
              <w:rPr>
                <w:rFonts w:ascii="宋体" w:eastAsia="宋体" w:hAnsi="宋体" w:cs="宋体" w:hint="eastAsia"/>
                <w:color w:val="000000"/>
                <w:kern w:val="0"/>
                <w:sz w:val="20"/>
                <w:szCs w:val="20"/>
              </w:rPr>
              <w:t>E0</w:t>
            </w:r>
            <w:r>
              <w:rPr>
                <w:rFonts w:ascii="宋体" w:eastAsia="宋体" w:hAnsi="宋体" w:cs="宋体" w:hint="eastAsia"/>
                <w:color w:val="000000"/>
                <w:kern w:val="0"/>
                <w:sz w:val="20"/>
                <w:szCs w:val="20"/>
              </w:rPr>
              <w:t>级实木颗粒板：甲醛释放量≤</w:t>
            </w:r>
            <w:r>
              <w:rPr>
                <w:rFonts w:ascii="宋体" w:eastAsia="宋体" w:hAnsi="宋体" w:cs="宋体" w:hint="eastAsia"/>
                <w:color w:val="000000"/>
                <w:kern w:val="0"/>
                <w:sz w:val="20"/>
                <w:szCs w:val="20"/>
              </w:rPr>
              <w:t>0.05mg/m</w:t>
            </w:r>
            <w:r>
              <w:rPr>
                <w:rFonts w:ascii="宋体" w:eastAsia="宋体" w:hAnsi="宋体" w:cs="宋体" w:hint="eastAsia"/>
                <w:color w:val="000000"/>
                <w:kern w:val="0"/>
                <w:sz w:val="20"/>
                <w:szCs w:val="20"/>
              </w:rPr>
              <w:t>³；抗菌性能（金黄色葡萄球菌、大肠杆菌</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大肠埃希氏菌）、肺炎克雷伯氏菌、白色念珠菌）均检测合格；胶合强度、厚度偏差、含水率均检测合格；内胶合强度检测合格；≥</w:t>
            </w:r>
            <w:r>
              <w:rPr>
                <w:rFonts w:ascii="宋体" w:eastAsia="宋体" w:hAnsi="宋体" w:cs="宋体" w:hint="eastAsia"/>
                <w:color w:val="000000"/>
                <w:kern w:val="0"/>
                <w:sz w:val="20"/>
                <w:szCs w:val="20"/>
              </w:rPr>
              <w:t>48h</w:t>
            </w:r>
            <w:r>
              <w:rPr>
                <w:rFonts w:ascii="宋体" w:eastAsia="宋体" w:hAnsi="宋体" w:cs="宋体" w:hint="eastAsia"/>
                <w:color w:val="000000"/>
                <w:kern w:val="0"/>
                <w:sz w:val="20"/>
                <w:szCs w:val="20"/>
              </w:rPr>
              <w:t>吸水厚度膨胀率检测合格；板边握螺钉力、板面握螺钉力、含砂量均检测合格。</w:t>
            </w:r>
            <w:r>
              <w:rPr>
                <w:rFonts w:ascii="宋体" w:eastAsia="宋体" w:hAnsi="宋体" w:cs="宋体" w:hint="eastAsia"/>
                <w:color w:val="000000"/>
                <w:kern w:val="0"/>
                <w:sz w:val="20"/>
                <w:szCs w:val="20"/>
              </w:rPr>
              <w:br/>
              <w:t>2</w:t>
            </w:r>
            <w:r>
              <w:rPr>
                <w:rFonts w:ascii="宋体" w:eastAsia="宋体" w:hAnsi="宋体" w:cs="宋体" w:hint="eastAsia"/>
                <w:color w:val="000000"/>
                <w:kern w:val="0"/>
                <w:sz w:val="20"/>
                <w:szCs w:val="20"/>
              </w:rPr>
              <w:t>、面材三聚氰胺板饰面纸：挥发物含量检测合格；外观质量合格；印刷装饰胶膜纸外观质量要求检测合格；浸胶量偏差检测合格；预固化度均检测合格。</w:t>
            </w:r>
            <w:r>
              <w:rPr>
                <w:rFonts w:ascii="宋体" w:eastAsia="宋体" w:hAnsi="宋体" w:cs="宋体" w:hint="eastAsia"/>
                <w:color w:val="000000"/>
                <w:kern w:val="0"/>
                <w:sz w:val="20"/>
                <w:szCs w:val="20"/>
              </w:rPr>
              <w:br/>
              <w:t>3</w:t>
            </w:r>
            <w:r>
              <w:rPr>
                <w:rFonts w:ascii="宋体" w:eastAsia="宋体" w:hAnsi="宋体" w:cs="宋体" w:hint="eastAsia"/>
                <w:color w:val="000000"/>
                <w:kern w:val="0"/>
                <w:sz w:val="20"/>
                <w:szCs w:val="20"/>
              </w:rPr>
              <w:t>、封边条：外观无皱纹、裂纹、折痕，表面应光滑，花纹应清晰、均匀，无漏印，无明显色差，</w:t>
            </w:r>
            <w:r>
              <w:rPr>
                <w:rFonts w:ascii="宋体" w:eastAsia="宋体" w:hAnsi="宋体" w:cs="宋体" w:hint="eastAsia"/>
                <w:color w:val="000000"/>
                <w:kern w:val="0"/>
                <w:sz w:val="20"/>
                <w:szCs w:val="20"/>
              </w:rPr>
              <w:t>背胶处理应均匀，边缘应光滑平直，无缺损，边缘直线度、耐冷热循环性、耐开裂性、耐老化性、耐光色牢度、多溴联苯、多溴联苯醚均检测合格。</w:t>
            </w:r>
            <w:r>
              <w:rPr>
                <w:rFonts w:ascii="宋体" w:eastAsia="宋体" w:hAnsi="宋体" w:cs="宋体" w:hint="eastAsia"/>
                <w:color w:val="000000"/>
                <w:kern w:val="0"/>
                <w:sz w:val="20"/>
                <w:szCs w:val="20"/>
              </w:rPr>
              <w:br/>
              <w:t>4</w:t>
            </w:r>
            <w:r>
              <w:rPr>
                <w:rFonts w:ascii="宋体" w:eastAsia="宋体" w:hAnsi="宋体" w:cs="宋体" w:hint="eastAsia"/>
                <w:color w:val="000000"/>
                <w:kern w:val="0"/>
                <w:sz w:val="20"/>
                <w:szCs w:val="20"/>
              </w:rPr>
              <w:t>、热熔胶：游离甲醛、二氯甲烷、卤代烃、苯均未检出；</w:t>
            </w:r>
            <w:r>
              <w:rPr>
                <w:rFonts w:ascii="宋体" w:eastAsia="宋体" w:hAnsi="宋体" w:cs="宋体" w:hint="eastAsia"/>
                <w:color w:val="000000"/>
                <w:kern w:val="0"/>
                <w:sz w:val="20"/>
                <w:szCs w:val="20"/>
              </w:rPr>
              <w:t>PH</w:t>
            </w:r>
            <w:r>
              <w:rPr>
                <w:rFonts w:ascii="宋体" w:eastAsia="宋体" w:hAnsi="宋体" w:cs="宋体" w:hint="eastAsia"/>
                <w:color w:val="000000"/>
                <w:kern w:val="0"/>
                <w:sz w:val="20"/>
                <w:szCs w:val="20"/>
              </w:rPr>
              <w:t>值、黏度、压缩剪切强度（干强度、湿强度）均检测合格。</w:t>
            </w:r>
            <w:r>
              <w:rPr>
                <w:rFonts w:ascii="宋体" w:eastAsia="宋体" w:hAnsi="宋体" w:cs="宋体" w:hint="eastAsia"/>
                <w:color w:val="000000"/>
                <w:kern w:val="0"/>
                <w:sz w:val="20"/>
                <w:szCs w:val="20"/>
              </w:rPr>
              <w:br/>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5</w:t>
            </w:r>
            <w:r>
              <w:rPr>
                <w:rFonts w:ascii="宋体" w:eastAsia="宋体" w:hAnsi="宋体" w:cs="宋体" w:hint="eastAsia"/>
                <w:color w:val="000000"/>
                <w:kern w:val="0"/>
                <w:sz w:val="20"/>
                <w:szCs w:val="20"/>
              </w:rPr>
              <w:t>、螺丝：金属喷漆（塑）涂层外观检测合格；中性盐雾试验不少于</w:t>
            </w:r>
            <w:r>
              <w:rPr>
                <w:rFonts w:ascii="宋体" w:eastAsia="宋体" w:hAnsi="宋体" w:cs="宋体" w:hint="eastAsia"/>
                <w:color w:val="000000"/>
                <w:kern w:val="0"/>
                <w:sz w:val="20"/>
                <w:szCs w:val="20"/>
              </w:rPr>
              <w:t>18h</w:t>
            </w:r>
            <w:r>
              <w:rPr>
                <w:rFonts w:ascii="宋体" w:eastAsia="宋体" w:hAnsi="宋体" w:cs="宋体" w:hint="eastAsia"/>
                <w:color w:val="000000"/>
                <w:kern w:val="0"/>
                <w:sz w:val="20"/>
                <w:szCs w:val="20"/>
              </w:rPr>
              <w:t>，耐腐</w:t>
            </w:r>
            <w:r>
              <w:rPr>
                <w:rFonts w:ascii="宋体" w:eastAsia="宋体" w:hAnsi="宋体" w:cs="宋体" w:hint="eastAsia"/>
                <w:color w:val="000000"/>
                <w:kern w:val="0"/>
                <w:sz w:val="20"/>
                <w:szCs w:val="20"/>
              </w:rPr>
              <w:lastRenderedPageBreak/>
              <w:t>蚀等级达到</w:t>
            </w:r>
            <w:r>
              <w:rPr>
                <w:rFonts w:ascii="宋体" w:eastAsia="宋体" w:hAnsi="宋体" w:cs="宋体" w:hint="eastAsia"/>
                <w:color w:val="000000"/>
                <w:kern w:val="0"/>
                <w:sz w:val="20"/>
                <w:szCs w:val="20"/>
              </w:rPr>
              <w:t>10</w:t>
            </w:r>
            <w:r>
              <w:rPr>
                <w:rFonts w:ascii="宋体" w:eastAsia="宋体" w:hAnsi="宋体" w:cs="宋体" w:hint="eastAsia"/>
                <w:color w:val="000000"/>
                <w:kern w:val="0"/>
                <w:sz w:val="20"/>
                <w:szCs w:val="20"/>
              </w:rPr>
              <w:t>级；可溶性重金属（六价铬、钡）未检出。</w:t>
            </w:r>
            <w:r>
              <w:rPr>
                <w:rFonts w:ascii="宋体" w:eastAsia="宋体" w:hAnsi="宋体" w:cs="宋体" w:hint="eastAsia"/>
                <w:color w:val="000000"/>
                <w:kern w:val="0"/>
                <w:sz w:val="20"/>
                <w:szCs w:val="20"/>
              </w:rPr>
              <w:t>(</w:t>
            </w:r>
            <w:r w:rsidR="00F4517C">
              <w:rPr>
                <w:rFonts w:ascii="宋体" w:eastAsia="宋体" w:hAnsi="宋体" w:cs="宋体" w:hint="eastAsia"/>
                <w:color w:val="000000"/>
                <w:kern w:val="0"/>
                <w:sz w:val="20"/>
                <w:szCs w:val="20"/>
              </w:rPr>
              <w:t>交货时需提供</w:t>
            </w:r>
            <w:r>
              <w:rPr>
                <w:rFonts w:ascii="宋体" w:eastAsia="宋体" w:hAnsi="宋体" w:cs="宋体" w:hint="eastAsia"/>
                <w:color w:val="000000"/>
                <w:kern w:val="0"/>
                <w:sz w:val="20"/>
                <w:szCs w:val="20"/>
              </w:rPr>
              <w:t>满足本条技术参数要求且带</w:t>
            </w:r>
            <w:r>
              <w:rPr>
                <w:rFonts w:ascii="宋体" w:eastAsia="宋体" w:hAnsi="宋体" w:cs="宋体" w:hint="eastAsia"/>
                <w:color w:val="000000"/>
                <w:kern w:val="0"/>
                <w:sz w:val="20"/>
                <w:szCs w:val="20"/>
              </w:rPr>
              <w:t>CMA</w:t>
            </w:r>
            <w:r>
              <w:rPr>
                <w:rFonts w:ascii="宋体" w:eastAsia="宋体" w:hAnsi="宋体" w:cs="宋体" w:hint="eastAsia"/>
                <w:color w:val="000000"/>
                <w:kern w:val="0"/>
                <w:sz w:val="20"/>
                <w:szCs w:val="20"/>
              </w:rPr>
              <w:t>标识的检验检测报告扫描件佐证。</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br/>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6</w:t>
            </w:r>
            <w:r>
              <w:rPr>
                <w:rFonts w:ascii="宋体" w:eastAsia="宋体" w:hAnsi="宋体" w:cs="宋体" w:hint="eastAsia"/>
                <w:color w:val="000000"/>
                <w:kern w:val="0"/>
                <w:sz w:val="20"/>
                <w:szCs w:val="20"/>
              </w:rPr>
              <w:t>、脚架立柱：壁厚≥</w:t>
            </w:r>
            <w:r>
              <w:rPr>
                <w:rFonts w:ascii="宋体" w:eastAsia="宋体" w:hAnsi="宋体" w:cs="宋体" w:hint="eastAsia"/>
                <w:color w:val="000000"/>
                <w:kern w:val="0"/>
                <w:sz w:val="20"/>
                <w:szCs w:val="20"/>
              </w:rPr>
              <w:t>1.2mm</w:t>
            </w:r>
            <w:r>
              <w:rPr>
                <w:rFonts w:ascii="宋体" w:eastAsia="宋体" w:hAnsi="宋体" w:cs="宋体" w:hint="eastAsia"/>
                <w:color w:val="000000"/>
                <w:kern w:val="0"/>
                <w:sz w:val="20"/>
                <w:szCs w:val="20"/>
              </w:rPr>
              <w:t>；化学成分</w:t>
            </w:r>
            <w:r>
              <w:rPr>
                <w:rFonts w:ascii="宋体" w:eastAsia="宋体" w:hAnsi="宋体" w:cs="宋体" w:hint="eastAsia"/>
                <w:color w:val="000000"/>
                <w:kern w:val="0"/>
                <w:sz w:val="20"/>
                <w:szCs w:val="20"/>
              </w:rPr>
              <w:t>C</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Si</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Mn</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P</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S</w:t>
            </w:r>
            <w:r>
              <w:rPr>
                <w:rFonts w:ascii="宋体" w:eastAsia="宋体" w:hAnsi="宋体" w:cs="宋体" w:hint="eastAsia"/>
                <w:color w:val="000000"/>
                <w:kern w:val="0"/>
                <w:sz w:val="20"/>
                <w:szCs w:val="20"/>
              </w:rPr>
              <w:t>检测</w:t>
            </w:r>
            <w:r>
              <w:rPr>
                <w:rFonts w:ascii="宋体" w:eastAsia="宋体" w:hAnsi="宋体" w:cs="宋体" w:hint="eastAsia"/>
                <w:color w:val="000000"/>
                <w:kern w:val="0"/>
                <w:sz w:val="20"/>
                <w:szCs w:val="20"/>
              </w:rPr>
              <w:t>合格；漆膜划圈试验不少于</w:t>
            </w:r>
            <w:r>
              <w:rPr>
                <w:rFonts w:ascii="宋体" w:eastAsia="宋体" w:hAnsi="宋体" w:cs="宋体" w:hint="eastAsia"/>
                <w:color w:val="000000"/>
                <w:kern w:val="0"/>
                <w:sz w:val="20"/>
                <w:szCs w:val="20"/>
              </w:rPr>
              <w:t>2</w:t>
            </w:r>
            <w:r>
              <w:rPr>
                <w:rFonts w:ascii="宋体" w:eastAsia="宋体" w:hAnsi="宋体" w:cs="宋体" w:hint="eastAsia"/>
                <w:color w:val="000000"/>
                <w:kern w:val="0"/>
                <w:sz w:val="20"/>
                <w:szCs w:val="20"/>
              </w:rPr>
              <w:t>级；抗拉强度</w:t>
            </w:r>
            <w:r>
              <w:rPr>
                <w:rFonts w:ascii="宋体" w:eastAsia="宋体" w:hAnsi="宋体" w:cs="宋体" w:hint="eastAsia"/>
                <w:color w:val="000000"/>
                <w:kern w:val="0"/>
                <w:sz w:val="20"/>
                <w:szCs w:val="20"/>
              </w:rPr>
              <w:t>Rm</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360MPa</w:t>
            </w:r>
            <w:r>
              <w:rPr>
                <w:rFonts w:ascii="宋体" w:eastAsia="宋体" w:hAnsi="宋体" w:cs="宋体" w:hint="eastAsia"/>
                <w:color w:val="000000"/>
                <w:kern w:val="0"/>
                <w:sz w:val="20"/>
                <w:szCs w:val="20"/>
              </w:rPr>
              <w:t>；断后伸长率</w:t>
            </w:r>
            <w:r>
              <w:rPr>
                <w:rFonts w:ascii="宋体" w:eastAsia="宋体" w:hAnsi="宋体" w:cs="宋体" w:hint="eastAsia"/>
                <w:color w:val="000000"/>
                <w:kern w:val="0"/>
                <w:sz w:val="20"/>
                <w:szCs w:val="20"/>
              </w:rPr>
              <w:t>A80mm</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55%</w:t>
            </w:r>
            <w:r>
              <w:rPr>
                <w:rFonts w:ascii="宋体" w:eastAsia="宋体" w:hAnsi="宋体" w:cs="宋体" w:hint="eastAsia"/>
                <w:color w:val="000000"/>
                <w:kern w:val="0"/>
                <w:sz w:val="20"/>
                <w:szCs w:val="20"/>
              </w:rPr>
              <w:t>；经过人造气氛腐蚀试验（中性盐雾</w:t>
            </w:r>
            <w:r>
              <w:rPr>
                <w:rFonts w:ascii="宋体" w:eastAsia="宋体" w:hAnsi="宋体" w:cs="宋体" w:hint="eastAsia"/>
                <w:color w:val="000000"/>
                <w:kern w:val="0"/>
                <w:sz w:val="20"/>
                <w:szCs w:val="20"/>
              </w:rPr>
              <w:t>NSS</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 xml:space="preserve">, </w:t>
            </w:r>
            <w:r>
              <w:rPr>
                <w:rFonts w:ascii="宋体" w:eastAsia="宋体" w:hAnsi="宋体" w:cs="宋体" w:hint="eastAsia"/>
                <w:color w:val="000000"/>
                <w:kern w:val="0"/>
                <w:sz w:val="20"/>
                <w:szCs w:val="20"/>
              </w:rPr>
              <w:t>试验周期≥</w:t>
            </w:r>
            <w:r>
              <w:rPr>
                <w:rFonts w:ascii="宋体" w:eastAsia="宋体" w:hAnsi="宋体" w:cs="宋体" w:hint="eastAsia"/>
                <w:color w:val="000000"/>
                <w:kern w:val="0"/>
                <w:sz w:val="20"/>
                <w:szCs w:val="20"/>
              </w:rPr>
              <w:t>120h</w:t>
            </w:r>
            <w:r>
              <w:rPr>
                <w:rFonts w:ascii="宋体" w:eastAsia="宋体" w:hAnsi="宋体" w:cs="宋体" w:hint="eastAsia"/>
                <w:color w:val="000000"/>
                <w:kern w:val="0"/>
                <w:sz w:val="20"/>
                <w:szCs w:val="20"/>
              </w:rPr>
              <w:t>。起泡等级不少于</w:t>
            </w:r>
            <w:r>
              <w:rPr>
                <w:rFonts w:ascii="宋体" w:eastAsia="宋体" w:hAnsi="宋体" w:cs="宋体" w:hint="eastAsia"/>
                <w:color w:val="000000"/>
                <w:kern w:val="0"/>
                <w:sz w:val="20"/>
                <w:szCs w:val="20"/>
              </w:rPr>
              <w:t>0</w:t>
            </w:r>
            <w:r>
              <w:rPr>
                <w:rFonts w:ascii="宋体" w:eastAsia="宋体" w:hAnsi="宋体" w:cs="宋体" w:hint="eastAsia"/>
                <w:color w:val="000000"/>
                <w:kern w:val="0"/>
                <w:sz w:val="20"/>
                <w:szCs w:val="20"/>
              </w:rPr>
              <w:t>级。生锈等级不少于</w:t>
            </w:r>
            <w:r>
              <w:rPr>
                <w:rFonts w:ascii="宋体" w:eastAsia="宋体" w:hAnsi="宋体" w:cs="宋体" w:hint="eastAsia"/>
                <w:color w:val="000000"/>
                <w:kern w:val="0"/>
                <w:sz w:val="20"/>
                <w:szCs w:val="20"/>
              </w:rPr>
              <w:t>Ri0</w:t>
            </w:r>
            <w:r>
              <w:rPr>
                <w:rFonts w:ascii="宋体" w:eastAsia="宋体" w:hAnsi="宋体" w:cs="宋体" w:hint="eastAsia"/>
                <w:color w:val="000000"/>
                <w:kern w:val="0"/>
                <w:sz w:val="20"/>
                <w:szCs w:val="20"/>
              </w:rPr>
              <w:t>级。开裂等级不少于</w:t>
            </w:r>
            <w:r>
              <w:rPr>
                <w:rFonts w:ascii="宋体" w:eastAsia="宋体" w:hAnsi="宋体" w:cs="宋体" w:hint="eastAsia"/>
                <w:color w:val="000000"/>
                <w:kern w:val="0"/>
                <w:sz w:val="20"/>
                <w:szCs w:val="20"/>
              </w:rPr>
              <w:t>0</w:t>
            </w:r>
            <w:r>
              <w:rPr>
                <w:rFonts w:ascii="宋体" w:eastAsia="宋体" w:hAnsi="宋体" w:cs="宋体" w:hint="eastAsia"/>
                <w:color w:val="000000"/>
                <w:kern w:val="0"/>
                <w:sz w:val="20"/>
                <w:szCs w:val="20"/>
              </w:rPr>
              <w:t>级。剥落等级不少于</w:t>
            </w:r>
            <w:r>
              <w:rPr>
                <w:rFonts w:ascii="宋体" w:eastAsia="宋体" w:hAnsi="宋体" w:cs="宋体" w:hint="eastAsia"/>
                <w:color w:val="000000"/>
                <w:kern w:val="0"/>
                <w:sz w:val="20"/>
                <w:szCs w:val="20"/>
              </w:rPr>
              <w:t>0</w:t>
            </w:r>
            <w:r>
              <w:rPr>
                <w:rFonts w:ascii="宋体" w:eastAsia="宋体" w:hAnsi="宋体" w:cs="宋体" w:hint="eastAsia"/>
                <w:color w:val="000000"/>
                <w:kern w:val="0"/>
                <w:sz w:val="20"/>
                <w:szCs w:val="20"/>
              </w:rPr>
              <w:t>级。划线周边的剥离及腐蚀：腐蚀等级不少于</w:t>
            </w:r>
            <w:r>
              <w:rPr>
                <w:rFonts w:ascii="宋体" w:eastAsia="宋体" w:hAnsi="宋体" w:cs="宋体" w:hint="eastAsia"/>
                <w:color w:val="000000"/>
                <w:kern w:val="0"/>
                <w:sz w:val="20"/>
                <w:szCs w:val="20"/>
              </w:rPr>
              <w:t>1</w:t>
            </w:r>
            <w:r>
              <w:rPr>
                <w:rFonts w:ascii="宋体" w:eastAsia="宋体" w:hAnsi="宋体" w:cs="宋体" w:hint="eastAsia"/>
                <w:color w:val="000000"/>
                <w:kern w:val="0"/>
                <w:sz w:val="20"/>
                <w:szCs w:val="20"/>
              </w:rPr>
              <w:t>级，剥离等级不少于</w:t>
            </w:r>
            <w:r>
              <w:rPr>
                <w:rFonts w:ascii="宋体" w:eastAsia="宋体" w:hAnsi="宋体" w:cs="宋体" w:hint="eastAsia"/>
                <w:color w:val="000000"/>
                <w:kern w:val="0"/>
                <w:sz w:val="20"/>
                <w:szCs w:val="20"/>
              </w:rPr>
              <w:t>1</w:t>
            </w:r>
            <w:r>
              <w:rPr>
                <w:rFonts w:ascii="宋体" w:eastAsia="宋体" w:hAnsi="宋体" w:cs="宋体" w:hint="eastAsia"/>
                <w:color w:val="000000"/>
                <w:kern w:val="0"/>
                <w:sz w:val="20"/>
                <w:szCs w:val="20"/>
              </w:rPr>
              <w:t>级。</w:t>
            </w:r>
            <w:r>
              <w:rPr>
                <w:rFonts w:ascii="宋体" w:eastAsia="宋体" w:hAnsi="宋体" w:cs="宋体" w:hint="eastAsia"/>
                <w:color w:val="000000"/>
                <w:kern w:val="0"/>
                <w:sz w:val="20"/>
                <w:szCs w:val="20"/>
              </w:rPr>
              <w:t>(</w:t>
            </w:r>
            <w:r w:rsidR="00F4517C">
              <w:rPr>
                <w:rFonts w:ascii="宋体" w:eastAsia="宋体" w:hAnsi="宋体" w:cs="宋体" w:hint="eastAsia"/>
                <w:color w:val="000000"/>
                <w:kern w:val="0"/>
                <w:sz w:val="20"/>
                <w:szCs w:val="20"/>
              </w:rPr>
              <w:t>交货时需提供</w:t>
            </w:r>
            <w:r>
              <w:rPr>
                <w:rFonts w:ascii="宋体" w:eastAsia="宋体" w:hAnsi="宋体" w:cs="宋体" w:hint="eastAsia"/>
                <w:color w:val="000000"/>
                <w:kern w:val="0"/>
                <w:sz w:val="20"/>
                <w:szCs w:val="20"/>
              </w:rPr>
              <w:t>满足本条技术参数要求且带</w:t>
            </w:r>
            <w:r>
              <w:rPr>
                <w:rFonts w:ascii="宋体" w:eastAsia="宋体" w:hAnsi="宋体" w:cs="宋体" w:hint="eastAsia"/>
                <w:color w:val="000000"/>
                <w:kern w:val="0"/>
                <w:sz w:val="20"/>
                <w:szCs w:val="20"/>
              </w:rPr>
              <w:t>CMA</w:t>
            </w:r>
            <w:r>
              <w:rPr>
                <w:rFonts w:ascii="宋体" w:eastAsia="宋体" w:hAnsi="宋体" w:cs="宋体" w:hint="eastAsia"/>
                <w:color w:val="000000"/>
                <w:kern w:val="0"/>
                <w:sz w:val="20"/>
                <w:szCs w:val="20"/>
              </w:rPr>
              <w:t>标识的检验检测报告扫描件佐证。</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br/>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7</w:t>
            </w:r>
            <w:r>
              <w:rPr>
                <w:rFonts w:ascii="宋体" w:eastAsia="宋体" w:hAnsi="宋体" w:cs="宋体" w:hint="eastAsia"/>
                <w:color w:val="000000"/>
                <w:kern w:val="0"/>
                <w:sz w:val="20"/>
                <w:szCs w:val="20"/>
              </w:rPr>
              <w:t>、连接钢管：厚度≥</w:t>
            </w:r>
            <w:r>
              <w:rPr>
                <w:rFonts w:ascii="宋体" w:eastAsia="宋体" w:hAnsi="宋体" w:cs="宋体" w:hint="eastAsia"/>
                <w:color w:val="000000"/>
                <w:kern w:val="0"/>
                <w:sz w:val="20"/>
                <w:szCs w:val="20"/>
              </w:rPr>
              <w:t>1.0mm</w:t>
            </w:r>
            <w:r>
              <w:rPr>
                <w:rFonts w:ascii="宋体" w:eastAsia="宋体" w:hAnsi="宋体" w:cs="宋体" w:hint="eastAsia"/>
                <w:color w:val="000000"/>
                <w:kern w:val="0"/>
                <w:sz w:val="20"/>
                <w:szCs w:val="20"/>
              </w:rPr>
              <w:t>；下屈服强度检测合格；抗拉强度检测合格；断后伸长率检测合格；经过人造气氛腐蚀试验（中性盐雾</w:t>
            </w:r>
            <w:r>
              <w:rPr>
                <w:rFonts w:ascii="宋体" w:eastAsia="宋体" w:hAnsi="宋体" w:cs="宋体" w:hint="eastAsia"/>
                <w:color w:val="000000"/>
                <w:kern w:val="0"/>
                <w:sz w:val="20"/>
                <w:szCs w:val="20"/>
              </w:rPr>
              <w:t>NSS</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试验周期</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120h</w:t>
            </w:r>
            <w:r>
              <w:rPr>
                <w:rFonts w:ascii="宋体" w:eastAsia="宋体" w:hAnsi="宋体" w:cs="宋体" w:hint="eastAsia"/>
                <w:color w:val="000000"/>
                <w:kern w:val="0"/>
                <w:sz w:val="20"/>
                <w:szCs w:val="20"/>
              </w:rPr>
              <w:t>。起泡等级不少于</w:t>
            </w:r>
            <w:r>
              <w:rPr>
                <w:rFonts w:ascii="宋体" w:eastAsia="宋体" w:hAnsi="宋体" w:cs="宋体" w:hint="eastAsia"/>
                <w:color w:val="000000"/>
                <w:kern w:val="0"/>
                <w:sz w:val="20"/>
                <w:szCs w:val="20"/>
              </w:rPr>
              <w:t>0</w:t>
            </w:r>
            <w:r>
              <w:rPr>
                <w:rFonts w:ascii="宋体" w:eastAsia="宋体" w:hAnsi="宋体" w:cs="宋体" w:hint="eastAsia"/>
                <w:color w:val="000000"/>
                <w:kern w:val="0"/>
                <w:sz w:val="20"/>
                <w:szCs w:val="20"/>
              </w:rPr>
              <w:t>级。生锈等级不少于</w:t>
            </w:r>
            <w:r>
              <w:rPr>
                <w:rFonts w:ascii="宋体" w:eastAsia="宋体" w:hAnsi="宋体" w:cs="宋体" w:hint="eastAsia"/>
                <w:color w:val="000000"/>
                <w:kern w:val="0"/>
                <w:sz w:val="20"/>
                <w:szCs w:val="20"/>
              </w:rPr>
              <w:t>Ri0</w:t>
            </w:r>
            <w:r>
              <w:rPr>
                <w:rFonts w:ascii="宋体" w:eastAsia="宋体" w:hAnsi="宋体" w:cs="宋体" w:hint="eastAsia"/>
                <w:color w:val="000000"/>
                <w:kern w:val="0"/>
                <w:sz w:val="20"/>
                <w:szCs w:val="20"/>
              </w:rPr>
              <w:t>级。开裂等级不少于</w:t>
            </w:r>
            <w:r>
              <w:rPr>
                <w:rFonts w:ascii="宋体" w:eastAsia="宋体" w:hAnsi="宋体" w:cs="宋体" w:hint="eastAsia"/>
                <w:color w:val="000000"/>
                <w:kern w:val="0"/>
                <w:sz w:val="20"/>
                <w:szCs w:val="20"/>
              </w:rPr>
              <w:t>0</w:t>
            </w:r>
            <w:r>
              <w:rPr>
                <w:rFonts w:ascii="宋体" w:eastAsia="宋体" w:hAnsi="宋体" w:cs="宋体" w:hint="eastAsia"/>
                <w:color w:val="000000"/>
                <w:kern w:val="0"/>
                <w:sz w:val="20"/>
                <w:szCs w:val="20"/>
              </w:rPr>
              <w:t>级。剥落等级不少于</w:t>
            </w:r>
            <w:r>
              <w:rPr>
                <w:rFonts w:ascii="宋体" w:eastAsia="宋体" w:hAnsi="宋体" w:cs="宋体" w:hint="eastAsia"/>
                <w:color w:val="000000"/>
                <w:kern w:val="0"/>
                <w:sz w:val="20"/>
                <w:szCs w:val="20"/>
              </w:rPr>
              <w:t>0</w:t>
            </w:r>
            <w:r>
              <w:rPr>
                <w:rFonts w:ascii="宋体" w:eastAsia="宋体" w:hAnsi="宋体" w:cs="宋体" w:hint="eastAsia"/>
                <w:color w:val="000000"/>
                <w:kern w:val="0"/>
                <w:sz w:val="20"/>
                <w:szCs w:val="20"/>
              </w:rPr>
              <w:t>级。</w:t>
            </w:r>
            <w:r>
              <w:rPr>
                <w:rFonts w:ascii="宋体" w:eastAsia="宋体" w:hAnsi="宋体" w:cs="宋体" w:hint="eastAsia"/>
                <w:color w:val="000000"/>
                <w:kern w:val="0"/>
                <w:sz w:val="20"/>
                <w:szCs w:val="20"/>
              </w:rPr>
              <w:t>(</w:t>
            </w:r>
            <w:r w:rsidR="00F4517C">
              <w:rPr>
                <w:rFonts w:ascii="宋体" w:eastAsia="宋体" w:hAnsi="宋体" w:cs="宋体" w:hint="eastAsia"/>
                <w:color w:val="000000"/>
                <w:kern w:val="0"/>
                <w:sz w:val="20"/>
                <w:szCs w:val="20"/>
              </w:rPr>
              <w:t>交货时需提供</w:t>
            </w:r>
            <w:r>
              <w:rPr>
                <w:rFonts w:ascii="宋体" w:eastAsia="宋体" w:hAnsi="宋体" w:cs="宋体" w:hint="eastAsia"/>
                <w:color w:val="000000"/>
                <w:kern w:val="0"/>
                <w:sz w:val="20"/>
                <w:szCs w:val="20"/>
              </w:rPr>
              <w:t>满足本条技术参数要求且带</w:t>
            </w:r>
            <w:r>
              <w:rPr>
                <w:rFonts w:ascii="宋体" w:eastAsia="宋体" w:hAnsi="宋体" w:cs="宋体" w:hint="eastAsia"/>
                <w:color w:val="000000"/>
                <w:kern w:val="0"/>
                <w:sz w:val="20"/>
                <w:szCs w:val="20"/>
              </w:rPr>
              <w:t>CMA</w:t>
            </w:r>
            <w:r>
              <w:rPr>
                <w:rFonts w:ascii="宋体" w:eastAsia="宋体" w:hAnsi="宋体" w:cs="宋体" w:hint="eastAsia"/>
                <w:color w:val="000000"/>
                <w:kern w:val="0"/>
                <w:sz w:val="20"/>
                <w:szCs w:val="20"/>
              </w:rPr>
              <w:t>标识的检验检测报告扫描件佐证。</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br/>
              <w:t>8</w:t>
            </w:r>
            <w:r>
              <w:rPr>
                <w:rFonts w:ascii="宋体" w:eastAsia="宋体" w:hAnsi="宋体" w:cs="宋体" w:hint="eastAsia"/>
                <w:color w:val="000000"/>
                <w:kern w:val="0"/>
                <w:sz w:val="20"/>
                <w:szCs w:val="20"/>
              </w:rPr>
              <w:t>、台面厚度≥</w:t>
            </w:r>
            <w:r>
              <w:rPr>
                <w:rFonts w:ascii="宋体" w:eastAsia="宋体" w:hAnsi="宋体" w:cs="宋体" w:hint="eastAsia"/>
                <w:color w:val="000000"/>
                <w:kern w:val="0"/>
                <w:sz w:val="20"/>
                <w:szCs w:val="20"/>
              </w:rPr>
              <w:t>25mm</w:t>
            </w:r>
            <w:r>
              <w:rPr>
                <w:rFonts w:ascii="宋体" w:eastAsia="宋体" w:hAnsi="宋体" w:cs="宋体" w:hint="eastAsia"/>
                <w:color w:val="000000"/>
                <w:kern w:val="0"/>
                <w:sz w:val="20"/>
                <w:szCs w:val="20"/>
              </w:rPr>
              <w:t>。配置互扣连接件，可折叠，带可锁定脚轮。背板为冷轧钢板材质。产品符合</w:t>
            </w:r>
            <w:r>
              <w:rPr>
                <w:rFonts w:ascii="宋体" w:eastAsia="宋体" w:hAnsi="宋体" w:cs="宋体" w:hint="eastAsia"/>
                <w:color w:val="000000"/>
                <w:kern w:val="0"/>
                <w:sz w:val="20"/>
                <w:szCs w:val="20"/>
              </w:rPr>
              <w:t>GB/T 3324-2024</w:t>
            </w:r>
            <w:r>
              <w:rPr>
                <w:rFonts w:ascii="宋体" w:eastAsia="宋体" w:hAnsi="宋体" w:cs="宋体" w:hint="eastAsia"/>
                <w:color w:val="000000"/>
                <w:kern w:val="0"/>
                <w:sz w:val="20"/>
                <w:szCs w:val="20"/>
              </w:rPr>
              <w:t>标准。</w:t>
            </w:r>
          </w:p>
        </w:tc>
        <w:tc>
          <w:tcPr>
            <w:tcW w:w="1932" w:type="dxa"/>
            <w:shd w:val="clear" w:color="auto" w:fill="auto"/>
            <w:noWrap/>
            <w:vAlign w:val="center"/>
          </w:tcPr>
          <w:p w14:paraId="7E28CC11" w14:textId="77777777" w:rsidR="00EF2E83" w:rsidRDefault="007663A9">
            <w:pPr>
              <w:widowControl/>
              <w:jc w:val="left"/>
              <w:rPr>
                <w:rFonts w:ascii="宋体" w:eastAsia="宋体" w:hAnsi="宋体" w:cs="宋体"/>
                <w:color w:val="000000"/>
                <w:kern w:val="0"/>
                <w:sz w:val="22"/>
              </w:rPr>
            </w:pPr>
            <w:r>
              <w:rPr>
                <w:rFonts w:ascii="宋体" w:eastAsia="宋体" w:hAnsi="宋体" w:cs="宋体" w:hint="eastAsia"/>
                <w:noProof/>
                <w:color w:val="000000"/>
                <w:kern w:val="0"/>
                <w:sz w:val="22"/>
              </w:rPr>
              <w:lastRenderedPageBreak/>
              <w:drawing>
                <wp:inline distT="0" distB="0" distL="0" distR="0" wp14:anchorId="36F4D105" wp14:editId="69038EEF">
                  <wp:extent cx="1089660" cy="836295"/>
                  <wp:effectExtent l="0" t="0" r="0" b="1905"/>
                  <wp:docPr id="1773936155"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936155" name="图片 2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a:xfrm>
                            <a:off x="0" y="0"/>
                            <a:ext cx="1089660" cy="836295"/>
                          </a:xfrm>
                          <a:prstGeom prst="rect">
                            <a:avLst/>
                          </a:prstGeom>
                          <a:noFill/>
                          <a:ln>
                            <a:noFill/>
                          </a:ln>
                        </pic:spPr>
                      </pic:pic>
                    </a:graphicData>
                  </a:graphic>
                </wp:inline>
              </w:drawing>
            </w:r>
          </w:p>
        </w:tc>
      </w:tr>
      <w:tr w:rsidR="00EF2E83" w14:paraId="29EDBE93" w14:textId="77777777">
        <w:trPr>
          <w:trHeight w:val="2103"/>
        </w:trPr>
        <w:tc>
          <w:tcPr>
            <w:tcW w:w="656" w:type="dxa"/>
            <w:shd w:val="clear" w:color="auto" w:fill="auto"/>
            <w:vAlign w:val="center"/>
          </w:tcPr>
          <w:p w14:paraId="1F3BC244"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color w:val="000000"/>
                <w:kern w:val="0"/>
                <w:sz w:val="20"/>
                <w:szCs w:val="20"/>
              </w:rPr>
              <w:t>9</w:t>
            </w:r>
          </w:p>
        </w:tc>
        <w:tc>
          <w:tcPr>
            <w:tcW w:w="762" w:type="dxa"/>
            <w:shd w:val="clear" w:color="auto" w:fill="auto"/>
            <w:vAlign w:val="center"/>
          </w:tcPr>
          <w:p w14:paraId="52986F90"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会议桌</w:t>
            </w:r>
            <w:r>
              <w:rPr>
                <w:rFonts w:ascii="宋体" w:eastAsia="宋体" w:hAnsi="宋体" w:cs="宋体" w:hint="eastAsia"/>
                <w:color w:val="000000"/>
                <w:kern w:val="0"/>
                <w:sz w:val="20"/>
                <w:szCs w:val="20"/>
              </w:rPr>
              <w:t>1</w:t>
            </w:r>
          </w:p>
        </w:tc>
        <w:tc>
          <w:tcPr>
            <w:tcW w:w="1398" w:type="dxa"/>
            <w:shd w:val="clear" w:color="auto" w:fill="auto"/>
            <w:vAlign w:val="center"/>
          </w:tcPr>
          <w:p w14:paraId="3CFCBE61"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3200*1500*760mm</w:t>
            </w:r>
          </w:p>
        </w:tc>
        <w:tc>
          <w:tcPr>
            <w:tcW w:w="735" w:type="dxa"/>
            <w:shd w:val="clear" w:color="auto" w:fill="auto"/>
            <w:vAlign w:val="center"/>
          </w:tcPr>
          <w:p w14:paraId="47206BA0"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5</w:t>
            </w:r>
          </w:p>
        </w:tc>
        <w:tc>
          <w:tcPr>
            <w:tcW w:w="600" w:type="dxa"/>
            <w:shd w:val="clear" w:color="auto" w:fill="auto"/>
            <w:vAlign w:val="center"/>
          </w:tcPr>
          <w:p w14:paraId="41CDB18A"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张</w:t>
            </w:r>
          </w:p>
        </w:tc>
        <w:tc>
          <w:tcPr>
            <w:tcW w:w="7413" w:type="dxa"/>
            <w:shd w:val="clear" w:color="auto" w:fill="auto"/>
            <w:vAlign w:val="center"/>
          </w:tcPr>
          <w:p w14:paraId="0B20E1DD" w14:textId="6BB69C80" w:rsidR="00EF2E83" w:rsidRDefault="007663A9">
            <w:pPr>
              <w:widowControl/>
              <w:jc w:val="left"/>
              <w:rPr>
                <w:rFonts w:ascii="宋体" w:eastAsia="宋体" w:hAnsi="宋体" w:cs="宋体"/>
                <w:color w:val="000000"/>
                <w:kern w:val="0"/>
                <w:sz w:val="20"/>
                <w:szCs w:val="20"/>
              </w:rPr>
            </w:pPr>
            <w:r>
              <w:rPr>
                <w:rFonts w:ascii="宋体" w:eastAsia="宋体" w:hAnsi="宋体" w:cs="宋体" w:hint="eastAsia"/>
                <w:color w:val="000000"/>
                <w:kern w:val="0"/>
                <w:sz w:val="20"/>
                <w:szCs w:val="20"/>
              </w:rPr>
              <w:t>1</w:t>
            </w:r>
            <w:r>
              <w:rPr>
                <w:rFonts w:ascii="宋体" w:eastAsia="宋体" w:hAnsi="宋体" w:cs="宋体" w:hint="eastAsia"/>
                <w:color w:val="000000"/>
                <w:kern w:val="0"/>
                <w:sz w:val="20"/>
                <w:szCs w:val="20"/>
              </w:rPr>
              <w:t>、基材</w:t>
            </w:r>
            <w:r>
              <w:rPr>
                <w:rFonts w:ascii="宋体" w:eastAsia="宋体" w:hAnsi="宋体" w:cs="宋体" w:hint="eastAsia"/>
                <w:color w:val="000000"/>
                <w:kern w:val="0"/>
                <w:sz w:val="20"/>
                <w:szCs w:val="20"/>
              </w:rPr>
              <w:t>E0</w:t>
            </w:r>
            <w:r>
              <w:rPr>
                <w:rFonts w:ascii="宋体" w:eastAsia="宋体" w:hAnsi="宋体" w:cs="宋体" w:hint="eastAsia"/>
                <w:color w:val="000000"/>
                <w:kern w:val="0"/>
                <w:sz w:val="20"/>
                <w:szCs w:val="20"/>
              </w:rPr>
              <w:t>级实木颗粒板：甲醛释放量≤</w:t>
            </w:r>
            <w:r>
              <w:rPr>
                <w:rFonts w:ascii="宋体" w:eastAsia="宋体" w:hAnsi="宋体" w:cs="宋体" w:hint="eastAsia"/>
                <w:color w:val="000000"/>
                <w:kern w:val="0"/>
                <w:sz w:val="20"/>
                <w:szCs w:val="20"/>
              </w:rPr>
              <w:t>0.05mg/m</w:t>
            </w:r>
            <w:r>
              <w:rPr>
                <w:rFonts w:ascii="宋体" w:eastAsia="宋体" w:hAnsi="宋体" w:cs="宋体" w:hint="eastAsia"/>
                <w:color w:val="000000"/>
                <w:kern w:val="0"/>
                <w:sz w:val="20"/>
                <w:szCs w:val="20"/>
              </w:rPr>
              <w:t>³；抗菌性能（金黄色葡萄球菌、大肠杆菌</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大肠埃希氏菌）、肺炎克雷伯氏菌、白色念珠菌）均检测合格；胶合强度、厚度偏差、含水率均检测合格；内胶合强度检测合格；≥</w:t>
            </w:r>
            <w:r>
              <w:rPr>
                <w:rFonts w:ascii="宋体" w:eastAsia="宋体" w:hAnsi="宋体" w:cs="宋体" w:hint="eastAsia"/>
                <w:color w:val="000000"/>
                <w:kern w:val="0"/>
                <w:sz w:val="20"/>
                <w:szCs w:val="20"/>
              </w:rPr>
              <w:t>48h</w:t>
            </w:r>
            <w:r>
              <w:rPr>
                <w:rFonts w:ascii="宋体" w:eastAsia="宋体" w:hAnsi="宋体" w:cs="宋体" w:hint="eastAsia"/>
                <w:color w:val="000000"/>
                <w:kern w:val="0"/>
                <w:sz w:val="20"/>
                <w:szCs w:val="20"/>
              </w:rPr>
              <w:t>吸水厚度膨胀率检测合格；板边握螺钉力、板面握螺钉力、含砂量均检测合格。</w:t>
            </w:r>
            <w:r>
              <w:rPr>
                <w:rFonts w:ascii="宋体" w:eastAsia="宋体" w:hAnsi="宋体" w:cs="宋体" w:hint="eastAsia"/>
                <w:color w:val="000000"/>
                <w:kern w:val="0"/>
                <w:sz w:val="20"/>
                <w:szCs w:val="20"/>
              </w:rPr>
              <w:br/>
              <w:t>2</w:t>
            </w:r>
            <w:r>
              <w:rPr>
                <w:rFonts w:ascii="宋体" w:eastAsia="宋体" w:hAnsi="宋体" w:cs="宋体" w:hint="eastAsia"/>
                <w:color w:val="000000"/>
                <w:kern w:val="0"/>
                <w:sz w:val="20"/>
                <w:szCs w:val="20"/>
              </w:rPr>
              <w:t>、面材三聚氰胺板饰面纸：挥发物含量检测合格；外观质量合格；印刷装饰胶膜纸外观质量要求检测合格；浸胶量偏差检测合格；预固化度均检测合格。</w:t>
            </w:r>
            <w:r>
              <w:rPr>
                <w:rFonts w:ascii="宋体" w:eastAsia="宋体" w:hAnsi="宋体" w:cs="宋体" w:hint="eastAsia"/>
                <w:color w:val="000000"/>
                <w:kern w:val="0"/>
                <w:sz w:val="20"/>
                <w:szCs w:val="20"/>
              </w:rPr>
              <w:br/>
              <w:t>3</w:t>
            </w:r>
            <w:r>
              <w:rPr>
                <w:rFonts w:ascii="宋体" w:eastAsia="宋体" w:hAnsi="宋体" w:cs="宋体" w:hint="eastAsia"/>
                <w:color w:val="000000"/>
                <w:kern w:val="0"/>
                <w:sz w:val="20"/>
                <w:szCs w:val="20"/>
              </w:rPr>
              <w:t>、封边条：外观无皱纹、裂纹、折痕，表面应光滑，花纹应清晰、均匀，无漏印，无明显色差，</w:t>
            </w:r>
            <w:r>
              <w:rPr>
                <w:rFonts w:ascii="宋体" w:eastAsia="宋体" w:hAnsi="宋体" w:cs="宋体" w:hint="eastAsia"/>
                <w:color w:val="000000"/>
                <w:kern w:val="0"/>
                <w:sz w:val="20"/>
                <w:szCs w:val="20"/>
              </w:rPr>
              <w:t>背胶处理应均匀，边缘应光滑平直，无缺损，边缘直线度、耐冷热循环性、耐开裂性、耐老化性、耐光色牢度、多溴联苯、多溴联苯醚均检测合格。</w:t>
            </w:r>
            <w:r>
              <w:rPr>
                <w:rFonts w:ascii="宋体" w:eastAsia="宋体" w:hAnsi="宋体" w:cs="宋体" w:hint="eastAsia"/>
                <w:color w:val="000000"/>
                <w:kern w:val="0"/>
                <w:sz w:val="20"/>
                <w:szCs w:val="20"/>
              </w:rPr>
              <w:br/>
              <w:t>4</w:t>
            </w:r>
            <w:r>
              <w:rPr>
                <w:rFonts w:ascii="宋体" w:eastAsia="宋体" w:hAnsi="宋体" w:cs="宋体" w:hint="eastAsia"/>
                <w:color w:val="000000"/>
                <w:kern w:val="0"/>
                <w:sz w:val="20"/>
                <w:szCs w:val="20"/>
              </w:rPr>
              <w:t>、热熔胶：游离甲醛、二氯甲烷、卤代烃、苯均未检出；</w:t>
            </w:r>
            <w:r>
              <w:rPr>
                <w:rFonts w:ascii="宋体" w:eastAsia="宋体" w:hAnsi="宋体" w:cs="宋体" w:hint="eastAsia"/>
                <w:color w:val="000000"/>
                <w:kern w:val="0"/>
                <w:sz w:val="20"/>
                <w:szCs w:val="20"/>
              </w:rPr>
              <w:t>PH</w:t>
            </w:r>
            <w:r>
              <w:rPr>
                <w:rFonts w:ascii="宋体" w:eastAsia="宋体" w:hAnsi="宋体" w:cs="宋体" w:hint="eastAsia"/>
                <w:color w:val="000000"/>
                <w:kern w:val="0"/>
                <w:sz w:val="20"/>
                <w:szCs w:val="20"/>
              </w:rPr>
              <w:t>值、黏度、压缩剪切强度（干强度、湿强度）均检测合格。</w:t>
            </w:r>
            <w:r>
              <w:rPr>
                <w:rFonts w:ascii="宋体" w:eastAsia="宋体" w:hAnsi="宋体" w:cs="宋体" w:hint="eastAsia"/>
                <w:color w:val="000000"/>
                <w:kern w:val="0"/>
                <w:sz w:val="20"/>
                <w:szCs w:val="20"/>
              </w:rPr>
              <w:br/>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5</w:t>
            </w:r>
            <w:r>
              <w:rPr>
                <w:rFonts w:ascii="宋体" w:eastAsia="宋体" w:hAnsi="宋体" w:cs="宋体" w:hint="eastAsia"/>
                <w:color w:val="000000"/>
                <w:kern w:val="0"/>
                <w:sz w:val="20"/>
                <w:szCs w:val="20"/>
              </w:rPr>
              <w:t>、钢脚架：管材外观检测合格；焊接件外观检测合格；冲压件外观检测合格；</w:t>
            </w:r>
            <w:r>
              <w:rPr>
                <w:rFonts w:ascii="宋体" w:eastAsia="宋体" w:hAnsi="宋体" w:cs="宋体" w:hint="eastAsia"/>
                <w:color w:val="000000"/>
                <w:kern w:val="0"/>
                <w:sz w:val="20"/>
                <w:szCs w:val="20"/>
              </w:rPr>
              <w:lastRenderedPageBreak/>
              <w:t>下屈服强度</w:t>
            </w:r>
            <w:r>
              <w:rPr>
                <w:rFonts w:ascii="宋体" w:eastAsia="宋体" w:hAnsi="宋体" w:cs="宋体" w:hint="eastAsia"/>
                <w:color w:val="000000"/>
                <w:kern w:val="0"/>
                <w:sz w:val="20"/>
                <w:szCs w:val="20"/>
              </w:rPr>
              <w:t>R</w:t>
            </w:r>
            <w:r>
              <w:rPr>
                <w:rFonts w:ascii="Times New Roman" w:eastAsia="宋体" w:hAnsi="Times New Roman" w:cs="Times New Roman"/>
                <w:color w:val="000000"/>
                <w:kern w:val="0"/>
                <w:sz w:val="20"/>
                <w:szCs w:val="20"/>
              </w:rPr>
              <w:t>ₑ</w:t>
            </w:r>
            <w:r>
              <w:rPr>
                <w:rFonts w:ascii="Arial" w:eastAsia="宋体" w:hAnsi="Arial" w:cs="Arial"/>
                <w:color w:val="000000"/>
                <w:kern w:val="0"/>
                <w:sz w:val="20"/>
                <w:szCs w:val="20"/>
              </w:rPr>
              <w:t>ʟ</w:t>
            </w:r>
            <w:r>
              <w:rPr>
                <w:rFonts w:ascii="宋体" w:eastAsia="宋体" w:hAnsi="宋体" w:cs="宋体"/>
                <w:color w:val="000000"/>
                <w:kern w:val="0"/>
                <w:sz w:val="20"/>
                <w:szCs w:val="20"/>
              </w:rPr>
              <w:t>、断后伸长率检测合格；紧固件外观检测合格；喷涂件外观检测合格；可接触的棱角与棱倒圆半径不应小于</w:t>
            </w:r>
            <w:r>
              <w:rPr>
                <w:rFonts w:ascii="宋体" w:eastAsia="宋体" w:hAnsi="宋体" w:cs="宋体"/>
                <w:color w:val="000000"/>
                <w:kern w:val="0"/>
                <w:sz w:val="20"/>
                <w:szCs w:val="20"/>
              </w:rPr>
              <w:t>2mm</w:t>
            </w:r>
            <w:r>
              <w:rPr>
                <w:rFonts w:ascii="宋体" w:eastAsia="宋体" w:hAnsi="宋体" w:cs="宋体"/>
                <w:color w:val="000000"/>
                <w:kern w:val="0"/>
                <w:sz w:val="20"/>
                <w:szCs w:val="20"/>
              </w:rPr>
              <w:t>；其他所有的边应圆滑、无毛刺；金属喷漆（塑）涂层硬度：铅笔硬度</w:t>
            </w:r>
            <w:r>
              <w:rPr>
                <w:rFonts w:ascii="宋体" w:eastAsia="宋体" w:hAnsi="宋体" w:cs="宋体"/>
                <w:color w:val="000000"/>
                <w:kern w:val="0"/>
                <w:sz w:val="20"/>
                <w:szCs w:val="20"/>
              </w:rPr>
              <w:t>≥3H</w:t>
            </w:r>
            <w:r>
              <w:rPr>
                <w:rFonts w:ascii="宋体" w:eastAsia="宋体" w:hAnsi="宋体" w:cs="宋体"/>
                <w:color w:val="000000"/>
                <w:kern w:val="0"/>
                <w:sz w:val="20"/>
                <w:szCs w:val="20"/>
              </w:rPr>
              <w:t>无塑性变形或内聚破坏；</w:t>
            </w:r>
            <w:r>
              <w:rPr>
                <w:rFonts w:ascii="宋体" w:eastAsia="宋体" w:hAnsi="宋体" w:cs="宋体"/>
                <w:color w:val="000000"/>
                <w:kern w:val="0"/>
                <w:sz w:val="20"/>
                <w:szCs w:val="20"/>
              </w:rPr>
              <w:t xml:space="preserve"> </w:t>
            </w:r>
            <w:r>
              <w:rPr>
                <w:rFonts w:ascii="宋体" w:eastAsia="宋体" w:hAnsi="宋体" w:cs="宋体"/>
                <w:color w:val="000000"/>
                <w:kern w:val="0"/>
                <w:sz w:val="20"/>
                <w:szCs w:val="20"/>
              </w:rPr>
              <w:t>金属喷漆（塑）涂层耐盐浴检测合格；金属喷漆（塑）涂层附着力检测合格；金属喷漆（塑）涂层冲击强度检测合格；金属喷涂层厚度检测合格；中性盐雾试验不少于</w:t>
            </w:r>
            <w:r>
              <w:rPr>
                <w:rFonts w:ascii="宋体" w:eastAsia="宋体" w:hAnsi="宋体" w:cs="宋体"/>
                <w:color w:val="000000"/>
                <w:kern w:val="0"/>
                <w:sz w:val="20"/>
                <w:szCs w:val="20"/>
              </w:rPr>
              <w:t>100h</w:t>
            </w:r>
            <w:r>
              <w:rPr>
                <w:rFonts w:ascii="宋体" w:eastAsia="宋体" w:hAnsi="宋体" w:cs="宋体"/>
                <w:color w:val="000000"/>
                <w:kern w:val="0"/>
                <w:sz w:val="20"/>
                <w:szCs w:val="20"/>
              </w:rPr>
              <w:t>，耐腐蚀等级达到</w:t>
            </w:r>
            <w:r>
              <w:rPr>
                <w:rFonts w:ascii="宋体" w:eastAsia="宋体" w:hAnsi="宋体" w:cs="宋体"/>
                <w:color w:val="000000"/>
                <w:kern w:val="0"/>
                <w:sz w:val="20"/>
                <w:szCs w:val="20"/>
              </w:rPr>
              <w:t>10</w:t>
            </w:r>
            <w:r>
              <w:rPr>
                <w:rFonts w:ascii="宋体" w:eastAsia="宋体" w:hAnsi="宋体" w:cs="宋体"/>
                <w:color w:val="000000"/>
                <w:kern w:val="0"/>
                <w:sz w:val="20"/>
                <w:szCs w:val="20"/>
              </w:rPr>
              <w:t>级；乙酸盐雾试验不少于</w:t>
            </w:r>
            <w:r>
              <w:rPr>
                <w:rFonts w:ascii="宋体" w:eastAsia="宋体" w:hAnsi="宋体" w:cs="宋体"/>
                <w:color w:val="000000"/>
                <w:kern w:val="0"/>
                <w:sz w:val="20"/>
                <w:szCs w:val="20"/>
              </w:rPr>
              <w:t>100h</w:t>
            </w:r>
            <w:r>
              <w:rPr>
                <w:rFonts w:ascii="宋体" w:eastAsia="宋体" w:hAnsi="宋体" w:cs="宋体"/>
                <w:color w:val="000000"/>
                <w:kern w:val="0"/>
                <w:sz w:val="20"/>
                <w:szCs w:val="20"/>
              </w:rPr>
              <w:t>耐腐蚀等级达到</w:t>
            </w:r>
            <w:r>
              <w:rPr>
                <w:rFonts w:ascii="宋体" w:eastAsia="宋体" w:hAnsi="宋体" w:cs="宋体"/>
                <w:color w:val="000000"/>
                <w:kern w:val="0"/>
                <w:sz w:val="20"/>
                <w:szCs w:val="20"/>
              </w:rPr>
              <w:t>10</w:t>
            </w:r>
            <w:r>
              <w:rPr>
                <w:rFonts w:ascii="宋体" w:eastAsia="宋体" w:hAnsi="宋体" w:cs="宋体"/>
                <w:color w:val="000000"/>
                <w:kern w:val="0"/>
                <w:sz w:val="20"/>
                <w:szCs w:val="20"/>
              </w:rPr>
              <w:t>级；铜加速乙酸盐雾实验不少于</w:t>
            </w:r>
            <w:r>
              <w:rPr>
                <w:rFonts w:ascii="宋体" w:eastAsia="宋体" w:hAnsi="宋体" w:cs="宋体"/>
                <w:color w:val="000000"/>
                <w:kern w:val="0"/>
                <w:sz w:val="20"/>
                <w:szCs w:val="20"/>
              </w:rPr>
              <w:t>100h</w:t>
            </w:r>
            <w:r>
              <w:rPr>
                <w:rFonts w:ascii="宋体" w:eastAsia="宋体" w:hAnsi="宋体" w:cs="宋体"/>
                <w:color w:val="000000"/>
                <w:kern w:val="0"/>
                <w:sz w:val="20"/>
                <w:szCs w:val="20"/>
              </w:rPr>
              <w:t>保护评级及外观评级均</w:t>
            </w:r>
            <w:r>
              <w:rPr>
                <w:rFonts w:ascii="宋体" w:eastAsia="宋体" w:hAnsi="宋体" w:cs="宋体"/>
                <w:color w:val="000000"/>
                <w:kern w:val="0"/>
                <w:sz w:val="20"/>
                <w:szCs w:val="20"/>
              </w:rPr>
              <w:t>≥10</w:t>
            </w:r>
            <w:r>
              <w:rPr>
                <w:rFonts w:ascii="宋体" w:eastAsia="宋体" w:hAnsi="宋体" w:cs="宋体"/>
                <w:color w:val="000000"/>
                <w:kern w:val="0"/>
                <w:sz w:val="20"/>
                <w:szCs w:val="20"/>
              </w:rPr>
              <w:t>级；化学成分检测合格。</w:t>
            </w:r>
            <w:r>
              <w:rPr>
                <w:rFonts w:ascii="宋体" w:eastAsia="宋体" w:hAnsi="宋体" w:cs="宋体"/>
                <w:color w:val="000000"/>
                <w:kern w:val="0"/>
                <w:sz w:val="20"/>
                <w:szCs w:val="20"/>
              </w:rPr>
              <w:t>(</w:t>
            </w:r>
            <w:r w:rsidR="00F4517C">
              <w:rPr>
                <w:rFonts w:ascii="宋体" w:eastAsia="宋体" w:hAnsi="宋体" w:cs="宋体"/>
                <w:color w:val="000000"/>
                <w:kern w:val="0"/>
                <w:sz w:val="20"/>
                <w:szCs w:val="20"/>
              </w:rPr>
              <w:t>交货时需提供</w:t>
            </w:r>
            <w:r>
              <w:rPr>
                <w:rFonts w:ascii="宋体" w:eastAsia="宋体" w:hAnsi="宋体" w:cs="宋体"/>
                <w:color w:val="000000"/>
                <w:kern w:val="0"/>
                <w:sz w:val="20"/>
                <w:szCs w:val="20"/>
              </w:rPr>
              <w:t>满</w:t>
            </w:r>
            <w:r>
              <w:rPr>
                <w:rFonts w:ascii="宋体" w:eastAsia="宋体" w:hAnsi="宋体" w:cs="宋体"/>
                <w:color w:val="000000"/>
                <w:kern w:val="0"/>
                <w:sz w:val="20"/>
                <w:szCs w:val="20"/>
              </w:rPr>
              <w:t>足本条技术参数要求且带</w:t>
            </w:r>
            <w:r>
              <w:rPr>
                <w:rFonts w:ascii="宋体" w:eastAsia="宋体" w:hAnsi="宋体" w:cs="宋体"/>
                <w:color w:val="000000"/>
                <w:kern w:val="0"/>
                <w:sz w:val="20"/>
                <w:szCs w:val="20"/>
              </w:rPr>
              <w:t>CMA</w:t>
            </w:r>
            <w:r>
              <w:rPr>
                <w:rFonts w:ascii="宋体" w:eastAsia="宋体" w:hAnsi="宋体" w:cs="宋体"/>
                <w:color w:val="000000"/>
                <w:kern w:val="0"/>
                <w:sz w:val="20"/>
                <w:szCs w:val="20"/>
              </w:rPr>
              <w:t>标识的检验检测报告扫描件佐证。</w:t>
            </w:r>
            <w:r>
              <w:rPr>
                <w:rFonts w:ascii="宋体" w:eastAsia="宋体" w:hAnsi="宋体" w:cs="宋体"/>
                <w:color w:val="000000"/>
                <w:kern w:val="0"/>
                <w:sz w:val="20"/>
                <w:szCs w:val="20"/>
              </w:rPr>
              <w:t>)</w:t>
            </w:r>
            <w:r>
              <w:rPr>
                <w:rFonts w:ascii="宋体" w:eastAsia="宋体" w:hAnsi="宋体" w:cs="宋体" w:hint="eastAsia"/>
                <w:color w:val="000000"/>
                <w:kern w:val="0"/>
                <w:sz w:val="20"/>
                <w:szCs w:val="20"/>
              </w:rPr>
              <w:br/>
            </w:r>
            <w:r>
              <w:rPr>
                <w:rFonts w:ascii="宋体" w:eastAsia="宋体" w:hAnsi="宋体" w:cs="宋体"/>
                <w:color w:val="000000"/>
                <w:kern w:val="0"/>
                <w:sz w:val="20"/>
                <w:szCs w:val="20"/>
              </w:rPr>
              <w:t>6</w:t>
            </w:r>
            <w:r>
              <w:rPr>
                <w:rFonts w:ascii="宋体" w:eastAsia="宋体" w:hAnsi="宋体" w:cs="宋体"/>
                <w:color w:val="000000"/>
                <w:kern w:val="0"/>
                <w:sz w:val="20"/>
                <w:szCs w:val="20"/>
              </w:rPr>
              <w:t>、台面厚度</w:t>
            </w:r>
            <w:r>
              <w:rPr>
                <w:rFonts w:ascii="宋体" w:eastAsia="宋体" w:hAnsi="宋体" w:cs="宋体"/>
                <w:color w:val="000000"/>
                <w:kern w:val="0"/>
                <w:sz w:val="20"/>
                <w:szCs w:val="20"/>
              </w:rPr>
              <w:t>≥25mm</w:t>
            </w:r>
            <w:r>
              <w:rPr>
                <w:rFonts w:ascii="宋体" w:eastAsia="宋体" w:hAnsi="宋体" w:cs="宋体"/>
                <w:color w:val="000000"/>
                <w:kern w:val="0"/>
                <w:sz w:val="20"/>
                <w:szCs w:val="20"/>
              </w:rPr>
              <w:t>。产品符合</w:t>
            </w:r>
            <w:r>
              <w:rPr>
                <w:rFonts w:ascii="宋体" w:eastAsia="宋体" w:hAnsi="宋体" w:cs="宋体"/>
                <w:color w:val="000000"/>
                <w:kern w:val="0"/>
                <w:sz w:val="20"/>
                <w:szCs w:val="20"/>
              </w:rPr>
              <w:t>GB/T3324-2024</w:t>
            </w:r>
            <w:r>
              <w:rPr>
                <w:rFonts w:ascii="宋体" w:eastAsia="宋体" w:hAnsi="宋体" w:cs="宋体"/>
                <w:color w:val="000000"/>
                <w:kern w:val="0"/>
                <w:sz w:val="20"/>
                <w:szCs w:val="20"/>
              </w:rPr>
              <w:t>标准。</w:t>
            </w:r>
          </w:p>
        </w:tc>
        <w:tc>
          <w:tcPr>
            <w:tcW w:w="1932" w:type="dxa"/>
            <w:shd w:val="clear" w:color="auto" w:fill="auto"/>
            <w:vAlign w:val="center"/>
          </w:tcPr>
          <w:p w14:paraId="07858FE3"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noProof/>
                <w:color w:val="000000"/>
                <w:kern w:val="0"/>
                <w:sz w:val="20"/>
                <w:szCs w:val="20"/>
              </w:rPr>
              <w:lastRenderedPageBreak/>
              <w:drawing>
                <wp:inline distT="0" distB="0" distL="0" distR="0" wp14:anchorId="488F4E60" wp14:editId="3CBE93C3">
                  <wp:extent cx="1089660" cy="690880"/>
                  <wp:effectExtent l="0" t="0" r="0" b="0"/>
                  <wp:docPr id="12057462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746222" name="图片 2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a:xfrm>
                            <a:off x="0" y="0"/>
                            <a:ext cx="1089660" cy="690880"/>
                          </a:xfrm>
                          <a:prstGeom prst="rect">
                            <a:avLst/>
                          </a:prstGeom>
                          <a:noFill/>
                          <a:ln>
                            <a:noFill/>
                          </a:ln>
                        </pic:spPr>
                      </pic:pic>
                    </a:graphicData>
                  </a:graphic>
                </wp:inline>
              </w:drawing>
            </w:r>
          </w:p>
        </w:tc>
      </w:tr>
      <w:tr w:rsidR="00EF2E83" w14:paraId="609ACD05" w14:textId="77777777">
        <w:trPr>
          <w:trHeight w:val="1721"/>
        </w:trPr>
        <w:tc>
          <w:tcPr>
            <w:tcW w:w="656" w:type="dxa"/>
            <w:shd w:val="clear" w:color="auto" w:fill="auto"/>
            <w:vAlign w:val="center"/>
          </w:tcPr>
          <w:p w14:paraId="20B4CF57"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1</w:t>
            </w:r>
            <w:r>
              <w:rPr>
                <w:rFonts w:ascii="宋体" w:eastAsia="宋体" w:hAnsi="宋体" w:cs="宋体"/>
                <w:color w:val="000000"/>
                <w:kern w:val="0"/>
                <w:sz w:val="20"/>
                <w:szCs w:val="20"/>
              </w:rPr>
              <w:t>0</w:t>
            </w:r>
          </w:p>
        </w:tc>
        <w:tc>
          <w:tcPr>
            <w:tcW w:w="762" w:type="dxa"/>
            <w:shd w:val="clear" w:color="auto" w:fill="auto"/>
            <w:vAlign w:val="center"/>
          </w:tcPr>
          <w:p w14:paraId="53831073"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会议桌</w:t>
            </w:r>
            <w:r>
              <w:rPr>
                <w:rFonts w:ascii="宋体" w:eastAsia="宋体" w:hAnsi="宋体" w:cs="宋体"/>
                <w:color w:val="000000"/>
                <w:kern w:val="0"/>
                <w:sz w:val="20"/>
                <w:szCs w:val="20"/>
              </w:rPr>
              <w:t>2</w:t>
            </w:r>
          </w:p>
        </w:tc>
        <w:tc>
          <w:tcPr>
            <w:tcW w:w="1398" w:type="dxa"/>
            <w:shd w:val="clear" w:color="auto" w:fill="auto"/>
            <w:vAlign w:val="center"/>
          </w:tcPr>
          <w:p w14:paraId="661AEF6E"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3</w:t>
            </w:r>
            <w:r>
              <w:rPr>
                <w:rFonts w:ascii="宋体" w:eastAsia="宋体" w:hAnsi="宋体" w:cs="宋体"/>
                <w:color w:val="000000"/>
                <w:kern w:val="0"/>
                <w:sz w:val="20"/>
                <w:szCs w:val="20"/>
              </w:rPr>
              <w:t>0</w:t>
            </w:r>
            <w:r>
              <w:rPr>
                <w:rFonts w:ascii="宋体" w:eastAsia="宋体" w:hAnsi="宋体" w:cs="宋体" w:hint="eastAsia"/>
                <w:color w:val="000000"/>
                <w:kern w:val="0"/>
                <w:sz w:val="20"/>
                <w:szCs w:val="20"/>
              </w:rPr>
              <w:t>00*1</w:t>
            </w:r>
            <w:r>
              <w:rPr>
                <w:rFonts w:ascii="宋体" w:eastAsia="宋体" w:hAnsi="宋体" w:cs="宋体"/>
                <w:color w:val="000000"/>
                <w:kern w:val="0"/>
                <w:sz w:val="20"/>
                <w:szCs w:val="20"/>
              </w:rPr>
              <w:t>2</w:t>
            </w:r>
            <w:r>
              <w:rPr>
                <w:rFonts w:ascii="宋体" w:eastAsia="宋体" w:hAnsi="宋体" w:cs="宋体" w:hint="eastAsia"/>
                <w:color w:val="000000"/>
                <w:kern w:val="0"/>
                <w:sz w:val="20"/>
                <w:szCs w:val="20"/>
              </w:rPr>
              <w:t>00*760mm</w:t>
            </w:r>
          </w:p>
        </w:tc>
        <w:tc>
          <w:tcPr>
            <w:tcW w:w="735" w:type="dxa"/>
            <w:shd w:val="clear" w:color="auto" w:fill="auto"/>
            <w:vAlign w:val="center"/>
          </w:tcPr>
          <w:p w14:paraId="32603F21"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color w:val="000000"/>
                <w:kern w:val="0"/>
                <w:sz w:val="20"/>
                <w:szCs w:val="20"/>
              </w:rPr>
              <w:t>6</w:t>
            </w:r>
          </w:p>
        </w:tc>
        <w:tc>
          <w:tcPr>
            <w:tcW w:w="600" w:type="dxa"/>
            <w:shd w:val="clear" w:color="auto" w:fill="auto"/>
            <w:vAlign w:val="center"/>
          </w:tcPr>
          <w:p w14:paraId="3162AB9B"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张</w:t>
            </w:r>
          </w:p>
        </w:tc>
        <w:tc>
          <w:tcPr>
            <w:tcW w:w="7413" w:type="dxa"/>
            <w:shd w:val="clear" w:color="auto" w:fill="auto"/>
            <w:vAlign w:val="center"/>
          </w:tcPr>
          <w:p w14:paraId="315E3240" w14:textId="77777777" w:rsidR="00EF2E83" w:rsidRDefault="007663A9">
            <w:pPr>
              <w:widowControl/>
              <w:jc w:val="left"/>
              <w:rPr>
                <w:rFonts w:ascii="宋体" w:eastAsia="宋体" w:hAnsi="宋体" w:cs="宋体"/>
                <w:color w:val="000000"/>
                <w:kern w:val="0"/>
                <w:sz w:val="20"/>
                <w:szCs w:val="20"/>
              </w:rPr>
            </w:pPr>
            <w:r>
              <w:rPr>
                <w:rFonts w:ascii="宋体" w:eastAsia="宋体" w:hAnsi="宋体" w:cs="宋体" w:hint="eastAsia"/>
                <w:color w:val="000000"/>
                <w:kern w:val="0"/>
                <w:sz w:val="20"/>
                <w:szCs w:val="20"/>
              </w:rPr>
              <w:t>1</w:t>
            </w:r>
            <w:r>
              <w:rPr>
                <w:rFonts w:ascii="宋体" w:eastAsia="宋体" w:hAnsi="宋体" w:cs="宋体" w:hint="eastAsia"/>
                <w:color w:val="000000"/>
                <w:kern w:val="0"/>
                <w:sz w:val="20"/>
                <w:szCs w:val="20"/>
              </w:rPr>
              <w:t>、基材中密度纤维板：甲醛释放量≤</w:t>
            </w:r>
            <w:r>
              <w:rPr>
                <w:rFonts w:ascii="宋体" w:eastAsia="宋体" w:hAnsi="宋体" w:cs="宋体" w:hint="eastAsia"/>
                <w:color w:val="000000"/>
                <w:kern w:val="0"/>
                <w:sz w:val="20"/>
                <w:szCs w:val="20"/>
              </w:rPr>
              <w:t>0.05mg/m</w:t>
            </w:r>
            <w:r>
              <w:rPr>
                <w:rFonts w:ascii="宋体" w:eastAsia="宋体" w:hAnsi="宋体" w:cs="宋体" w:hint="eastAsia"/>
                <w:color w:val="000000"/>
                <w:kern w:val="0"/>
                <w:sz w:val="20"/>
                <w:szCs w:val="20"/>
              </w:rPr>
              <w:t>³；耐液性检测合格；密度偏差检测合格；握螺钉力（板边、板面）检测合格；静曲强度检测合格；弹性模量检测合格；内胶合强度检测合格；表面胶合强度检测合格；耐湿热检测合格；耐干热检测合格；附着力检测合格；耐冷热温差检测合格；耐磨性检测合格；抗冲击检测合格。</w:t>
            </w:r>
            <w:r>
              <w:rPr>
                <w:rFonts w:ascii="宋体" w:eastAsia="宋体" w:hAnsi="宋体" w:cs="宋体" w:hint="eastAsia"/>
                <w:color w:val="000000"/>
                <w:kern w:val="0"/>
                <w:sz w:val="20"/>
                <w:szCs w:val="20"/>
              </w:rPr>
              <w:br/>
              <w:t>2</w:t>
            </w:r>
            <w:r>
              <w:rPr>
                <w:rFonts w:ascii="宋体" w:eastAsia="宋体" w:hAnsi="宋体" w:cs="宋体" w:hint="eastAsia"/>
                <w:color w:val="000000"/>
                <w:kern w:val="0"/>
                <w:sz w:val="20"/>
                <w:szCs w:val="20"/>
              </w:rPr>
              <w:t>、面材木皮：甲醛释放量未检出；含水率</w:t>
            </w:r>
            <w:r>
              <w:rPr>
                <w:rFonts w:ascii="宋体" w:eastAsia="宋体" w:hAnsi="宋体" w:cs="宋体" w:hint="eastAsia"/>
                <w:color w:val="000000"/>
                <w:kern w:val="0"/>
                <w:sz w:val="20"/>
                <w:szCs w:val="20"/>
              </w:rPr>
              <w:t>6-14%</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br/>
              <w:t>3</w:t>
            </w:r>
            <w:r>
              <w:rPr>
                <w:rFonts w:ascii="宋体" w:eastAsia="宋体" w:hAnsi="宋体" w:cs="宋体" w:hint="eastAsia"/>
                <w:color w:val="000000"/>
                <w:kern w:val="0"/>
                <w:sz w:val="20"/>
                <w:szCs w:val="20"/>
              </w:rPr>
              <w:t>、白乳胶：外观乳白色，无可视粗颗粒或异物；压缩剪切强度干强度检测合格；压缩剪切强度湿强度检测合格；</w:t>
            </w:r>
            <w:r>
              <w:rPr>
                <w:rFonts w:ascii="宋体" w:eastAsia="宋体" w:hAnsi="宋体" w:cs="宋体" w:hint="eastAsia"/>
                <w:color w:val="000000"/>
                <w:kern w:val="0"/>
                <w:sz w:val="20"/>
                <w:szCs w:val="20"/>
              </w:rPr>
              <w:t>PH</w:t>
            </w:r>
            <w:r>
              <w:rPr>
                <w:rFonts w:ascii="宋体" w:eastAsia="宋体" w:hAnsi="宋体" w:cs="宋体" w:hint="eastAsia"/>
                <w:color w:val="000000"/>
                <w:kern w:val="0"/>
                <w:sz w:val="20"/>
                <w:szCs w:val="20"/>
              </w:rPr>
              <w:t>值检测合格；木材污染性检测合格；苯、甲苯</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二甲苯未检出。</w:t>
            </w:r>
            <w:r>
              <w:rPr>
                <w:rFonts w:ascii="宋体" w:eastAsia="宋体" w:hAnsi="宋体" w:cs="宋体" w:hint="eastAsia"/>
                <w:color w:val="000000"/>
                <w:kern w:val="0"/>
                <w:sz w:val="20"/>
                <w:szCs w:val="20"/>
              </w:rPr>
              <w:br/>
              <w:t>4</w:t>
            </w:r>
            <w:r>
              <w:rPr>
                <w:rFonts w:ascii="宋体" w:eastAsia="宋体" w:hAnsi="宋体" w:cs="宋体" w:hint="eastAsia"/>
                <w:color w:val="000000"/>
                <w:kern w:val="0"/>
                <w:sz w:val="20"/>
                <w:szCs w:val="20"/>
              </w:rPr>
              <w:t>、水性面漆：甲醛含量未检出；总铅（</w:t>
            </w:r>
            <w:r>
              <w:rPr>
                <w:rFonts w:ascii="宋体" w:eastAsia="宋体" w:hAnsi="宋体" w:cs="宋体" w:hint="eastAsia"/>
                <w:color w:val="000000"/>
                <w:kern w:val="0"/>
                <w:sz w:val="20"/>
                <w:szCs w:val="20"/>
              </w:rPr>
              <w:t>pb</w:t>
            </w:r>
            <w:r>
              <w:rPr>
                <w:rFonts w:ascii="宋体" w:eastAsia="宋体" w:hAnsi="宋体" w:cs="宋体" w:hint="eastAsia"/>
                <w:color w:val="000000"/>
                <w:kern w:val="0"/>
                <w:sz w:val="20"/>
                <w:szCs w:val="20"/>
              </w:rPr>
              <w:t>）含量未检出；在容器中状态：搅拌后均匀无硬块；细度（色漆）检测合格；不挥发物检测合格；干燥时间（表干、实干）检测合格；耐沸水性检测合格；可溶性镉、可溶性铬、可溶性汞均未检出；乙二醇醚及醚酯总和含量未检出；烷基酚聚氧乙烯醚总和含量未检出。</w:t>
            </w:r>
            <w:r>
              <w:rPr>
                <w:rFonts w:ascii="宋体" w:eastAsia="宋体" w:hAnsi="宋体" w:cs="宋体" w:hint="eastAsia"/>
                <w:color w:val="000000"/>
                <w:kern w:val="0"/>
                <w:sz w:val="20"/>
                <w:szCs w:val="20"/>
              </w:rPr>
              <w:br/>
              <w:t>5</w:t>
            </w:r>
            <w:r>
              <w:rPr>
                <w:rFonts w:ascii="宋体" w:eastAsia="宋体" w:hAnsi="宋体" w:cs="宋体" w:hint="eastAsia"/>
                <w:color w:val="000000"/>
                <w:kern w:val="0"/>
                <w:sz w:val="20"/>
                <w:szCs w:val="20"/>
              </w:rPr>
              <w:t>、五金件：三合一连接件：三合一偏心连接件的偏心体与连接螺杆的锁紧角度应在</w:t>
            </w:r>
            <w:r>
              <w:rPr>
                <w:rFonts w:ascii="宋体" w:eastAsia="宋体" w:hAnsi="宋体" w:cs="宋体" w:hint="eastAsia"/>
                <w:color w:val="000000"/>
                <w:kern w:val="0"/>
                <w:sz w:val="20"/>
                <w:szCs w:val="20"/>
              </w:rPr>
              <w:t>150</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-190</w:t>
            </w:r>
            <w:r>
              <w:rPr>
                <w:rFonts w:ascii="宋体" w:eastAsia="宋体" w:hAnsi="宋体" w:cs="宋体" w:hint="eastAsia"/>
                <w:color w:val="000000"/>
                <w:kern w:val="0"/>
                <w:sz w:val="20"/>
                <w:szCs w:val="20"/>
              </w:rPr>
              <w:t>°范围内；金属件表面应无锈蚀、毛刺刃口、露底、应光滑平；塑料部位表面应光洁平滑，不应有裂纹、划伤、沙粒、疙瘩、麻点等缺陷，色泽应一致；邻苯二甲</w:t>
            </w:r>
            <w:r>
              <w:rPr>
                <w:rFonts w:ascii="宋体" w:eastAsia="宋体" w:hAnsi="宋体" w:cs="宋体" w:hint="eastAsia"/>
                <w:color w:val="000000"/>
                <w:kern w:val="0"/>
                <w:sz w:val="20"/>
                <w:szCs w:val="20"/>
              </w:rPr>
              <w:t>酸酯未检出；多溴二苯醚未检出；多溴联苯未检出。</w:t>
            </w:r>
            <w:r>
              <w:rPr>
                <w:rFonts w:ascii="宋体" w:eastAsia="宋体" w:hAnsi="宋体" w:cs="宋体" w:hint="eastAsia"/>
                <w:color w:val="000000"/>
                <w:kern w:val="0"/>
                <w:sz w:val="20"/>
                <w:szCs w:val="20"/>
              </w:rPr>
              <w:br/>
              <w:t>6</w:t>
            </w:r>
            <w:r>
              <w:rPr>
                <w:rFonts w:ascii="宋体" w:eastAsia="宋体" w:hAnsi="宋体" w:cs="宋体" w:hint="eastAsia"/>
                <w:color w:val="000000"/>
                <w:kern w:val="0"/>
                <w:sz w:val="20"/>
                <w:szCs w:val="20"/>
              </w:rPr>
              <w:t>、台面厚度≥</w:t>
            </w:r>
            <w:r>
              <w:rPr>
                <w:rFonts w:ascii="宋体" w:eastAsia="宋体" w:hAnsi="宋体" w:cs="宋体" w:hint="eastAsia"/>
                <w:color w:val="000000"/>
                <w:kern w:val="0"/>
                <w:sz w:val="20"/>
                <w:szCs w:val="20"/>
              </w:rPr>
              <w:t>60mm</w:t>
            </w:r>
            <w:r>
              <w:rPr>
                <w:rFonts w:ascii="宋体" w:eastAsia="宋体" w:hAnsi="宋体" w:cs="宋体" w:hint="eastAsia"/>
                <w:color w:val="000000"/>
                <w:kern w:val="0"/>
                <w:sz w:val="20"/>
                <w:szCs w:val="20"/>
              </w:rPr>
              <w:t>，其它板材厚度≥</w:t>
            </w:r>
            <w:r>
              <w:rPr>
                <w:rFonts w:ascii="宋体" w:eastAsia="宋体" w:hAnsi="宋体" w:cs="宋体" w:hint="eastAsia"/>
                <w:color w:val="000000"/>
                <w:kern w:val="0"/>
                <w:sz w:val="20"/>
                <w:szCs w:val="20"/>
              </w:rPr>
              <w:t>18mm</w:t>
            </w:r>
            <w:r>
              <w:rPr>
                <w:rFonts w:ascii="宋体" w:eastAsia="宋体" w:hAnsi="宋体" w:cs="宋体" w:hint="eastAsia"/>
                <w:color w:val="000000"/>
                <w:kern w:val="0"/>
                <w:sz w:val="20"/>
                <w:szCs w:val="20"/>
              </w:rPr>
              <w:t>。产品符合</w:t>
            </w:r>
            <w:r>
              <w:rPr>
                <w:rFonts w:ascii="宋体" w:eastAsia="宋体" w:hAnsi="宋体" w:cs="宋体" w:hint="eastAsia"/>
                <w:color w:val="000000"/>
                <w:kern w:val="0"/>
                <w:sz w:val="20"/>
                <w:szCs w:val="20"/>
              </w:rPr>
              <w:t>GB/T3324-2024</w:t>
            </w:r>
            <w:r>
              <w:rPr>
                <w:rFonts w:ascii="宋体" w:eastAsia="宋体" w:hAnsi="宋体" w:cs="宋体" w:hint="eastAsia"/>
                <w:color w:val="000000"/>
                <w:kern w:val="0"/>
                <w:sz w:val="20"/>
                <w:szCs w:val="20"/>
              </w:rPr>
              <w:t>标准。</w:t>
            </w:r>
          </w:p>
        </w:tc>
        <w:tc>
          <w:tcPr>
            <w:tcW w:w="1932" w:type="dxa"/>
            <w:shd w:val="clear" w:color="auto" w:fill="auto"/>
            <w:vAlign w:val="center"/>
          </w:tcPr>
          <w:p w14:paraId="05BA8C08" w14:textId="77777777" w:rsidR="00EF2E83" w:rsidRDefault="007663A9">
            <w:pPr>
              <w:widowControl/>
              <w:jc w:val="center"/>
              <w:rPr>
                <w:rFonts w:ascii="宋体" w:eastAsia="宋体" w:hAnsi="宋体" w:cs="宋体"/>
                <w:color w:val="000000"/>
                <w:kern w:val="0"/>
                <w:sz w:val="20"/>
                <w:szCs w:val="20"/>
              </w:rPr>
            </w:pPr>
            <w:r>
              <w:rPr>
                <w:noProof/>
              </w:rPr>
              <w:drawing>
                <wp:inline distT="0" distB="0" distL="114300" distR="114300" wp14:anchorId="76378657" wp14:editId="4B29A407">
                  <wp:extent cx="1106170" cy="473710"/>
                  <wp:effectExtent l="0" t="0" r="17780" b="254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6"/>
                          <a:stretch>
                            <a:fillRect/>
                          </a:stretch>
                        </pic:blipFill>
                        <pic:spPr>
                          <a:xfrm>
                            <a:off x="0" y="0"/>
                            <a:ext cx="1106170" cy="473710"/>
                          </a:xfrm>
                          <a:prstGeom prst="rect">
                            <a:avLst/>
                          </a:prstGeom>
                          <a:noFill/>
                          <a:ln>
                            <a:noFill/>
                          </a:ln>
                        </pic:spPr>
                      </pic:pic>
                    </a:graphicData>
                  </a:graphic>
                </wp:inline>
              </w:drawing>
            </w:r>
          </w:p>
        </w:tc>
      </w:tr>
      <w:tr w:rsidR="00EF2E83" w14:paraId="38FB2B59" w14:textId="77777777">
        <w:trPr>
          <w:trHeight w:val="2152"/>
        </w:trPr>
        <w:tc>
          <w:tcPr>
            <w:tcW w:w="656" w:type="dxa"/>
            <w:shd w:val="clear" w:color="auto" w:fill="auto"/>
            <w:vAlign w:val="center"/>
          </w:tcPr>
          <w:p w14:paraId="2DB828E9"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lastRenderedPageBreak/>
              <w:t>11</w:t>
            </w:r>
          </w:p>
        </w:tc>
        <w:tc>
          <w:tcPr>
            <w:tcW w:w="762" w:type="dxa"/>
            <w:shd w:val="clear" w:color="auto" w:fill="auto"/>
            <w:vAlign w:val="center"/>
          </w:tcPr>
          <w:p w14:paraId="0D06424C"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茶几</w:t>
            </w:r>
            <w:r>
              <w:rPr>
                <w:rFonts w:ascii="宋体" w:eastAsia="宋体" w:hAnsi="宋体" w:cs="宋体" w:hint="eastAsia"/>
                <w:color w:val="000000"/>
                <w:kern w:val="0"/>
                <w:sz w:val="20"/>
                <w:szCs w:val="20"/>
              </w:rPr>
              <w:t>1</w:t>
            </w:r>
          </w:p>
        </w:tc>
        <w:tc>
          <w:tcPr>
            <w:tcW w:w="1398" w:type="dxa"/>
            <w:shd w:val="clear" w:color="auto" w:fill="auto"/>
            <w:vAlign w:val="center"/>
          </w:tcPr>
          <w:p w14:paraId="442A144F"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1200*600*450mm</w:t>
            </w:r>
          </w:p>
        </w:tc>
        <w:tc>
          <w:tcPr>
            <w:tcW w:w="735" w:type="dxa"/>
            <w:shd w:val="clear" w:color="auto" w:fill="auto"/>
            <w:vAlign w:val="center"/>
          </w:tcPr>
          <w:p w14:paraId="1D59E51B"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15</w:t>
            </w:r>
          </w:p>
        </w:tc>
        <w:tc>
          <w:tcPr>
            <w:tcW w:w="600" w:type="dxa"/>
            <w:shd w:val="clear" w:color="auto" w:fill="auto"/>
            <w:vAlign w:val="center"/>
          </w:tcPr>
          <w:p w14:paraId="1CB6FE73"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张</w:t>
            </w:r>
          </w:p>
        </w:tc>
        <w:tc>
          <w:tcPr>
            <w:tcW w:w="7413" w:type="dxa"/>
            <w:vMerge w:val="restart"/>
            <w:shd w:val="clear" w:color="auto" w:fill="auto"/>
            <w:vAlign w:val="center"/>
          </w:tcPr>
          <w:p w14:paraId="334C39C0" w14:textId="77777777" w:rsidR="00EF2E83" w:rsidRDefault="007663A9">
            <w:pPr>
              <w:widowControl/>
              <w:jc w:val="left"/>
              <w:rPr>
                <w:rFonts w:ascii="宋体" w:eastAsia="宋体" w:hAnsi="宋体" w:cs="宋体"/>
                <w:color w:val="000000"/>
                <w:kern w:val="0"/>
                <w:sz w:val="20"/>
                <w:szCs w:val="20"/>
              </w:rPr>
            </w:pPr>
            <w:r>
              <w:rPr>
                <w:rFonts w:ascii="宋体" w:eastAsia="宋体" w:hAnsi="宋体" w:cs="宋体" w:hint="eastAsia"/>
                <w:color w:val="000000"/>
                <w:kern w:val="0"/>
                <w:sz w:val="20"/>
                <w:szCs w:val="20"/>
              </w:rPr>
              <w:t>1</w:t>
            </w:r>
            <w:r>
              <w:rPr>
                <w:rFonts w:ascii="宋体" w:eastAsia="宋体" w:hAnsi="宋体" w:cs="宋体" w:hint="eastAsia"/>
                <w:color w:val="000000"/>
                <w:kern w:val="0"/>
                <w:sz w:val="20"/>
                <w:szCs w:val="20"/>
              </w:rPr>
              <w:t>、基材中密度纤维板：甲醛释放量≤</w:t>
            </w:r>
            <w:r>
              <w:rPr>
                <w:rFonts w:ascii="宋体" w:eastAsia="宋体" w:hAnsi="宋体" w:cs="宋体" w:hint="eastAsia"/>
                <w:color w:val="000000"/>
                <w:kern w:val="0"/>
                <w:sz w:val="20"/>
                <w:szCs w:val="20"/>
              </w:rPr>
              <w:t>0.05mg/m</w:t>
            </w:r>
            <w:r>
              <w:rPr>
                <w:rFonts w:ascii="宋体" w:eastAsia="宋体" w:hAnsi="宋体" w:cs="宋体" w:hint="eastAsia"/>
                <w:color w:val="000000"/>
                <w:kern w:val="0"/>
                <w:sz w:val="20"/>
                <w:szCs w:val="20"/>
              </w:rPr>
              <w:t>³；耐液性检测合格；密度偏差检测合格；握螺钉力（板边、板面）检测合格；静曲强度检测合格；弹性模量检测合格；内胶合强度检测合格；表面胶合强度检测合格；耐湿热检测合格；耐干热检测合格；附着力检测合格；耐冷热温差检测合格；耐磨性检测合格；抗冲击检测合格。</w:t>
            </w:r>
            <w:r>
              <w:rPr>
                <w:rFonts w:ascii="宋体" w:eastAsia="宋体" w:hAnsi="宋体" w:cs="宋体" w:hint="eastAsia"/>
                <w:color w:val="000000"/>
                <w:kern w:val="0"/>
                <w:sz w:val="20"/>
                <w:szCs w:val="20"/>
              </w:rPr>
              <w:br/>
              <w:t>2</w:t>
            </w:r>
            <w:r>
              <w:rPr>
                <w:rFonts w:ascii="宋体" w:eastAsia="宋体" w:hAnsi="宋体" w:cs="宋体" w:hint="eastAsia"/>
                <w:color w:val="000000"/>
                <w:kern w:val="0"/>
                <w:sz w:val="20"/>
                <w:szCs w:val="20"/>
              </w:rPr>
              <w:t>、面材木皮：甲醛释放量未检出；含水率</w:t>
            </w:r>
            <w:r>
              <w:rPr>
                <w:rFonts w:ascii="宋体" w:eastAsia="宋体" w:hAnsi="宋体" w:cs="宋体" w:hint="eastAsia"/>
                <w:color w:val="000000"/>
                <w:kern w:val="0"/>
                <w:sz w:val="20"/>
                <w:szCs w:val="20"/>
              </w:rPr>
              <w:t>6-14%</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br/>
              <w:t>3</w:t>
            </w:r>
            <w:r>
              <w:rPr>
                <w:rFonts w:ascii="宋体" w:eastAsia="宋体" w:hAnsi="宋体" w:cs="宋体" w:hint="eastAsia"/>
                <w:color w:val="000000"/>
                <w:kern w:val="0"/>
                <w:sz w:val="20"/>
                <w:szCs w:val="20"/>
              </w:rPr>
              <w:t>、白乳胶：总挥发性有机物＜</w:t>
            </w:r>
            <w:r>
              <w:rPr>
                <w:rFonts w:ascii="宋体" w:eastAsia="宋体" w:hAnsi="宋体" w:cs="宋体" w:hint="eastAsia"/>
                <w:color w:val="000000"/>
                <w:kern w:val="0"/>
                <w:sz w:val="20"/>
                <w:szCs w:val="20"/>
              </w:rPr>
              <w:t>110g/L</w:t>
            </w:r>
            <w:r>
              <w:rPr>
                <w:rFonts w:ascii="宋体" w:eastAsia="宋体" w:hAnsi="宋体" w:cs="宋体" w:hint="eastAsia"/>
                <w:color w:val="000000"/>
                <w:kern w:val="0"/>
                <w:sz w:val="20"/>
                <w:szCs w:val="20"/>
              </w:rPr>
              <w:t>；游离甲醛＜</w:t>
            </w:r>
            <w:r>
              <w:rPr>
                <w:rFonts w:ascii="宋体" w:eastAsia="宋体" w:hAnsi="宋体" w:cs="宋体" w:hint="eastAsia"/>
                <w:color w:val="000000"/>
                <w:kern w:val="0"/>
                <w:sz w:val="20"/>
                <w:szCs w:val="20"/>
              </w:rPr>
              <w:t>1.0g/kg</w:t>
            </w:r>
            <w:r>
              <w:rPr>
                <w:rFonts w:ascii="宋体" w:eastAsia="宋体" w:hAnsi="宋体" w:cs="宋体" w:hint="eastAsia"/>
                <w:color w:val="000000"/>
                <w:kern w:val="0"/>
                <w:sz w:val="20"/>
                <w:szCs w:val="20"/>
              </w:rPr>
              <w:t>；苯＜</w:t>
            </w:r>
            <w:r>
              <w:rPr>
                <w:rFonts w:ascii="宋体" w:eastAsia="宋体" w:hAnsi="宋体" w:cs="宋体" w:hint="eastAsia"/>
                <w:color w:val="000000"/>
                <w:kern w:val="0"/>
                <w:sz w:val="20"/>
                <w:szCs w:val="20"/>
              </w:rPr>
              <w:t>0.20g/kg</w:t>
            </w:r>
            <w:r>
              <w:rPr>
                <w:rFonts w:ascii="宋体" w:eastAsia="宋体" w:hAnsi="宋体" w:cs="宋体" w:hint="eastAsia"/>
                <w:color w:val="000000"/>
                <w:kern w:val="0"/>
                <w:sz w:val="20"/>
                <w:szCs w:val="20"/>
              </w:rPr>
              <w:t>；甲苯</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二甲苯＜</w:t>
            </w:r>
            <w:r>
              <w:rPr>
                <w:rFonts w:ascii="宋体" w:eastAsia="宋体" w:hAnsi="宋体" w:cs="宋体" w:hint="eastAsia"/>
                <w:color w:val="000000"/>
                <w:kern w:val="0"/>
                <w:sz w:val="20"/>
                <w:szCs w:val="20"/>
              </w:rPr>
              <w:t>10g/kg</w:t>
            </w:r>
            <w:r>
              <w:rPr>
                <w:rFonts w:ascii="宋体" w:eastAsia="宋体" w:hAnsi="宋体" w:cs="宋体" w:hint="eastAsia"/>
                <w:color w:val="000000"/>
                <w:kern w:val="0"/>
                <w:sz w:val="20"/>
                <w:szCs w:val="20"/>
              </w:rPr>
              <w:t>；黏度、不挥发物均检测合格；压缩剪切强度（湿</w:t>
            </w:r>
            <w:r>
              <w:rPr>
                <w:rFonts w:ascii="宋体" w:eastAsia="宋体" w:hAnsi="宋体" w:cs="宋体" w:hint="eastAsia"/>
                <w:color w:val="000000"/>
                <w:kern w:val="0"/>
                <w:sz w:val="20"/>
                <w:szCs w:val="20"/>
              </w:rPr>
              <w:t>强度、干强度）检测合格；木材污染性检测合格。</w:t>
            </w:r>
            <w:r>
              <w:rPr>
                <w:rFonts w:ascii="宋体" w:eastAsia="宋体" w:hAnsi="宋体" w:cs="宋体" w:hint="eastAsia"/>
                <w:color w:val="000000"/>
                <w:kern w:val="0"/>
                <w:sz w:val="20"/>
                <w:szCs w:val="20"/>
              </w:rPr>
              <w:br/>
              <w:t>4</w:t>
            </w:r>
            <w:r>
              <w:rPr>
                <w:rFonts w:ascii="宋体" w:eastAsia="宋体" w:hAnsi="宋体" w:cs="宋体" w:hint="eastAsia"/>
                <w:color w:val="000000"/>
                <w:kern w:val="0"/>
                <w:sz w:val="20"/>
                <w:szCs w:val="20"/>
              </w:rPr>
              <w:t>、水性面漆：</w:t>
            </w:r>
            <w:r>
              <w:rPr>
                <w:rFonts w:ascii="宋体" w:eastAsia="宋体" w:hAnsi="宋体" w:cs="宋体" w:hint="eastAsia"/>
                <w:color w:val="000000"/>
                <w:kern w:val="0"/>
                <w:sz w:val="20"/>
                <w:szCs w:val="20"/>
              </w:rPr>
              <w:t>VOC</w:t>
            </w:r>
            <w:r>
              <w:rPr>
                <w:rFonts w:ascii="宋体" w:eastAsia="宋体" w:hAnsi="宋体" w:cs="宋体" w:hint="eastAsia"/>
                <w:color w:val="000000"/>
                <w:kern w:val="0"/>
                <w:sz w:val="20"/>
                <w:szCs w:val="20"/>
              </w:rPr>
              <w:t>含量＜</w:t>
            </w:r>
            <w:r>
              <w:rPr>
                <w:rFonts w:ascii="宋体" w:eastAsia="宋体" w:hAnsi="宋体" w:cs="宋体" w:hint="eastAsia"/>
                <w:color w:val="000000"/>
                <w:kern w:val="0"/>
                <w:sz w:val="20"/>
                <w:szCs w:val="20"/>
              </w:rPr>
              <w:t>250g/L</w:t>
            </w:r>
            <w:r>
              <w:rPr>
                <w:rFonts w:ascii="宋体" w:eastAsia="宋体" w:hAnsi="宋体" w:cs="宋体" w:hint="eastAsia"/>
                <w:color w:val="000000"/>
                <w:kern w:val="0"/>
                <w:sz w:val="20"/>
                <w:szCs w:val="20"/>
              </w:rPr>
              <w:t>；甲醛含量、总铅（</w:t>
            </w:r>
            <w:r>
              <w:rPr>
                <w:rFonts w:ascii="宋体" w:eastAsia="宋体" w:hAnsi="宋体" w:cs="宋体" w:hint="eastAsia"/>
                <w:color w:val="000000"/>
                <w:kern w:val="0"/>
                <w:sz w:val="20"/>
                <w:szCs w:val="20"/>
              </w:rPr>
              <w:t>pb</w:t>
            </w:r>
            <w:r>
              <w:rPr>
                <w:rFonts w:ascii="宋体" w:eastAsia="宋体" w:hAnsi="宋体" w:cs="宋体" w:hint="eastAsia"/>
                <w:color w:val="000000"/>
                <w:kern w:val="0"/>
                <w:sz w:val="20"/>
                <w:szCs w:val="20"/>
              </w:rPr>
              <w:t>）含量、可溶性镉、可溶性铬、可溶性汞、乙二醇醚及醚酯总和含量、烷基酚聚氧乙烯醚总和含量均未检出；细度（色漆）、不挥发物、干燥时间（表干、实干）、耐沸水性、耐液性</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耐醇性、耐液性</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耐污染性均检测合格。</w:t>
            </w:r>
            <w:r>
              <w:rPr>
                <w:rFonts w:ascii="宋体" w:eastAsia="宋体" w:hAnsi="宋体" w:cs="宋体" w:hint="eastAsia"/>
                <w:color w:val="000000"/>
                <w:kern w:val="0"/>
                <w:sz w:val="20"/>
                <w:szCs w:val="20"/>
              </w:rPr>
              <w:br/>
              <w:t>5</w:t>
            </w:r>
            <w:r>
              <w:rPr>
                <w:rFonts w:ascii="宋体" w:eastAsia="宋体" w:hAnsi="宋体" w:cs="宋体" w:hint="eastAsia"/>
                <w:color w:val="000000"/>
                <w:kern w:val="0"/>
                <w:sz w:val="20"/>
                <w:szCs w:val="20"/>
              </w:rPr>
              <w:t>、台面厚度≥</w:t>
            </w:r>
            <w:r>
              <w:rPr>
                <w:rFonts w:ascii="宋体" w:eastAsia="宋体" w:hAnsi="宋体" w:cs="宋体" w:hint="eastAsia"/>
                <w:color w:val="000000"/>
                <w:kern w:val="0"/>
                <w:sz w:val="20"/>
                <w:szCs w:val="20"/>
              </w:rPr>
              <w:t>25mm</w:t>
            </w:r>
            <w:r>
              <w:rPr>
                <w:rFonts w:ascii="宋体" w:eastAsia="宋体" w:hAnsi="宋体" w:cs="宋体" w:hint="eastAsia"/>
                <w:color w:val="000000"/>
                <w:kern w:val="0"/>
                <w:sz w:val="20"/>
                <w:szCs w:val="20"/>
              </w:rPr>
              <w:t>，实木脚架。产品符合</w:t>
            </w:r>
            <w:r>
              <w:rPr>
                <w:rFonts w:ascii="宋体" w:eastAsia="宋体" w:hAnsi="宋体" w:cs="宋体" w:hint="eastAsia"/>
                <w:color w:val="000000"/>
                <w:kern w:val="0"/>
                <w:sz w:val="20"/>
                <w:szCs w:val="20"/>
              </w:rPr>
              <w:t>GB/T3324-2024</w:t>
            </w:r>
            <w:r>
              <w:rPr>
                <w:rFonts w:ascii="宋体" w:eastAsia="宋体" w:hAnsi="宋体" w:cs="宋体" w:hint="eastAsia"/>
                <w:color w:val="000000"/>
                <w:kern w:val="0"/>
                <w:sz w:val="20"/>
                <w:szCs w:val="20"/>
              </w:rPr>
              <w:t>标准。</w:t>
            </w:r>
          </w:p>
        </w:tc>
        <w:tc>
          <w:tcPr>
            <w:tcW w:w="1932" w:type="dxa"/>
            <w:shd w:val="clear" w:color="auto" w:fill="auto"/>
            <w:vAlign w:val="center"/>
          </w:tcPr>
          <w:p w14:paraId="0E504887"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noProof/>
                <w:color w:val="000000"/>
                <w:kern w:val="0"/>
                <w:sz w:val="20"/>
                <w:szCs w:val="20"/>
              </w:rPr>
              <w:drawing>
                <wp:inline distT="0" distB="0" distL="0" distR="0" wp14:anchorId="17867417" wp14:editId="1C205E24">
                  <wp:extent cx="1089660" cy="632460"/>
                  <wp:effectExtent l="0" t="0" r="0" b="0"/>
                  <wp:docPr id="2048376022"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376022" name="图片 2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a:xfrm>
                            <a:off x="0" y="0"/>
                            <a:ext cx="1089660" cy="632460"/>
                          </a:xfrm>
                          <a:prstGeom prst="rect">
                            <a:avLst/>
                          </a:prstGeom>
                          <a:noFill/>
                          <a:ln>
                            <a:noFill/>
                          </a:ln>
                        </pic:spPr>
                      </pic:pic>
                    </a:graphicData>
                  </a:graphic>
                </wp:inline>
              </w:drawing>
            </w:r>
          </w:p>
        </w:tc>
      </w:tr>
      <w:tr w:rsidR="00EF2E83" w14:paraId="065F0212" w14:textId="77777777">
        <w:trPr>
          <w:trHeight w:val="1500"/>
        </w:trPr>
        <w:tc>
          <w:tcPr>
            <w:tcW w:w="656" w:type="dxa"/>
            <w:shd w:val="clear" w:color="auto" w:fill="auto"/>
            <w:vAlign w:val="center"/>
          </w:tcPr>
          <w:p w14:paraId="16BADA0A"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12</w:t>
            </w:r>
          </w:p>
        </w:tc>
        <w:tc>
          <w:tcPr>
            <w:tcW w:w="762" w:type="dxa"/>
            <w:shd w:val="clear" w:color="auto" w:fill="auto"/>
            <w:vAlign w:val="center"/>
          </w:tcPr>
          <w:p w14:paraId="194B69E8"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茶几</w:t>
            </w:r>
            <w:r>
              <w:rPr>
                <w:rFonts w:ascii="宋体" w:eastAsia="宋体" w:hAnsi="宋体" w:cs="宋体" w:hint="eastAsia"/>
                <w:color w:val="000000"/>
                <w:kern w:val="0"/>
                <w:sz w:val="20"/>
                <w:szCs w:val="20"/>
              </w:rPr>
              <w:t>2</w:t>
            </w:r>
          </w:p>
        </w:tc>
        <w:tc>
          <w:tcPr>
            <w:tcW w:w="1398" w:type="dxa"/>
            <w:shd w:val="clear" w:color="auto" w:fill="auto"/>
            <w:vAlign w:val="center"/>
          </w:tcPr>
          <w:p w14:paraId="7D2AAC90"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600*600*450mm</w:t>
            </w:r>
          </w:p>
        </w:tc>
        <w:tc>
          <w:tcPr>
            <w:tcW w:w="735" w:type="dxa"/>
            <w:shd w:val="clear" w:color="auto" w:fill="auto"/>
            <w:vAlign w:val="center"/>
          </w:tcPr>
          <w:p w14:paraId="692B14DC"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7</w:t>
            </w:r>
          </w:p>
        </w:tc>
        <w:tc>
          <w:tcPr>
            <w:tcW w:w="600" w:type="dxa"/>
            <w:shd w:val="clear" w:color="auto" w:fill="auto"/>
            <w:vAlign w:val="center"/>
          </w:tcPr>
          <w:p w14:paraId="34CC2233"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张</w:t>
            </w:r>
          </w:p>
        </w:tc>
        <w:tc>
          <w:tcPr>
            <w:tcW w:w="7413" w:type="dxa"/>
            <w:vMerge/>
            <w:shd w:val="clear" w:color="auto" w:fill="auto"/>
            <w:vAlign w:val="center"/>
          </w:tcPr>
          <w:p w14:paraId="1648D60C" w14:textId="77777777" w:rsidR="00EF2E83" w:rsidRDefault="00EF2E83">
            <w:pPr>
              <w:widowControl/>
              <w:jc w:val="left"/>
              <w:rPr>
                <w:rFonts w:ascii="宋体" w:eastAsia="宋体" w:hAnsi="宋体" w:cs="宋体"/>
                <w:color w:val="000000"/>
                <w:kern w:val="0"/>
                <w:sz w:val="20"/>
                <w:szCs w:val="20"/>
              </w:rPr>
            </w:pPr>
          </w:p>
        </w:tc>
        <w:tc>
          <w:tcPr>
            <w:tcW w:w="1932" w:type="dxa"/>
            <w:shd w:val="clear" w:color="auto" w:fill="auto"/>
            <w:vAlign w:val="center"/>
          </w:tcPr>
          <w:p w14:paraId="034843D5"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noProof/>
                <w:color w:val="000000"/>
                <w:kern w:val="0"/>
                <w:sz w:val="20"/>
                <w:szCs w:val="20"/>
              </w:rPr>
              <w:drawing>
                <wp:inline distT="0" distB="0" distL="0" distR="0" wp14:anchorId="20C83F01" wp14:editId="3D25DE7B">
                  <wp:extent cx="894715" cy="865505"/>
                  <wp:effectExtent l="0" t="0" r="635" b="0"/>
                  <wp:docPr id="1681307698"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1307698" name="图片 2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a:xfrm>
                            <a:off x="0" y="0"/>
                            <a:ext cx="894715" cy="865505"/>
                          </a:xfrm>
                          <a:prstGeom prst="rect">
                            <a:avLst/>
                          </a:prstGeom>
                          <a:noFill/>
                          <a:ln>
                            <a:noFill/>
                          </a:ln>
                        </pic:spPr>
                      </pic:pic>
                    </a:graphicData>
                  </a:graphic>
                </wp:inline>
              </w:drawing>
            </w:r>
          </w:p>
        </w:tc>
      </w:tr>
      <w:tr w:rsidR="00EF2E83" w14:paraId="3BD72E43" w14:textId="77777777">
        <w:trPr>
          <w:trHeight w:val="1961"/>
        </w:trPr>
        <w:tc>
          <w:tcPr>
            <w:tcW w:w="656" w:type="dxa"/>
            <w:shd w:val="clear" w:color="auto" w:fill="auto"/>
            <w:vAlign w:val="center"/>
          </w:tcPr>
          <w:p w14:paraId="05DF2F28"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13</w:t>
            </w:r>
          </w:p>
        </w:tc>
        <w:tc>
          <w:tcPr>
            <w:tcW w:w="762" w:type="dxa"/>
            <w:shd w:val="clear" w:color="auto" w:fill="auto"/>
            <w:vAlign w:val="center"/>
          </w:tcPr>
          <w:p w14:paraId="5E20C7FE"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茶几</w:t>
            </w:r>
            <w:r>
              <w:rPr>
                <w:rFonts w:ascii="宋体" w:eastAsia="宋体" w:hAnsi="宋体" w:cs="宋体" w:hint="eastAsia"/>
                <w:color w:val="000000"/>
                <w:kern w:val="0"/>
                <w:sz w:val="20"/>
                <w:szCs w:val="20"/>
              </w:rPr>
              <w:t>3</w:t>
            </w:r>
          </w:p>
        </w:tc>
        <w:tc>
          <w:tcPr>
            <w:tcW w:w="1398" w:type="dxa"/>
            <w:shd w:val="clear" w:color="auto" w:fill="auto"/>
            <w:vAlign w:val="center"/>
          </w:tcPr>
          <w:p w14:paraId="2AA54E3E"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1200*600*450mm</w:t>
            </w:r>
          </w:p>
        </w:tc>
        <w:tc>
          <w:tcPr>
            <w:tcW w:w="735" w:type="dxa"/>
            <w:shd w:val="clear" w:color="auto" w:fill="auto"/>
            <w:vAlign w:val="center"/>
          </w:tcPr>
          <w:p w14:paraId="22B773D9"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2</w:t>
            </w:r>
          </w:p>
        </w:tc>
        <w:tc>
          <w:tcPr>
            <w:tcW w:w="600" w:type="dxa"/>
            <w:shd w:val="clear" w:color="auto" w:fill="auto"/>
            <w:vAlign w:val="center"/>
          </w:tcPr>
          <w:p w14:paraId="72E3FEB5"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张</w:t>
            </w:r>
          </w:p>
        </w:tc>
        <w:tc>
          <w:tcPr>
            <w:tcW w:w="7413" w:type="dxa"/>
            <w:shd w:val="clear" w:color="auto" w:fill="auto"/>
            <w:vAlign w:val="center"/>
          </w:tcPr>
          <w:p w14:paraId="2FAF4C68" w14:textId="77777777" w:rsidR="00EF2E83" w:rsidRDefault="007663A9">
            <w:pPr>
              <w:widowControl/>
              <w:jc w:val="left"/>
              <w:rPr>
                <w:rFonts w:ascii="宋体" w:eastAsia="宋体" w:hAnsi="宋体" w:cs="宋体"/>
                <w:color w:val="000000"/>
                <w:kern w:val="0"/>
                <w:sz w:val="20"/>
                <w:szCs w:val="20"/>
              </w:rPr>
            </w:pPr>
            <w:r>
              <w:rPr>
                <w:rFonts w:ascii="宋体" w:eastAsia="宋体" w:hAnsi="宋体" w:cs="宋体" w:hint="eastAsia"/>
                <w:color w:val="000000"/>
                <w:kern w:val="0"/>
                <w:sz w:val="20"/>
                <w:szCs w:val="20"/>
              </w:rPr>
              <w:t>1</w:t>
            </w:r>
            <w:r>
              <w:rPr>
                <w:rFonts w:ascii="宋体" w:eastAsia="宋体" w:hAnsi="宋体" w:cs="宋体" w:hint="eastAsia"/>
                <w:color w:val="000000"/>
                <w:kern w:val="0"/>
                <w:sz w:val="20"/>
                <w:szCs w:val="20"/>
              </w:rPr>
              <w:t>、基材</w:t>
            </w:r>
            <w:r>
              <w:rPr>
                <w:rFonts w:ascii="宋体" w:eastAsia="宋体" w:hAnsi="宋体" w:cs="宋体" w:hint="eastAsia"/>
                <w:color w:val="000000"/>
                <w:kern w:val="0"/>
                <w:sz w:val="20"/>
                <w:szCs w:val="20"/>
              </w:rPr>
              <w:t>E0</w:t>
            </w:r>
            <w:r>
              <w:rPr>
                <w:rFonts w:ascii="宋体" w:eastAsia="宋体" w:hAnsi="宋体" w:cs="宋体" w:hint="eastAsia"/>
                <w:color w:val="000000"/>
                <w:kern w:val="0"/>
                <w:sz w:val="20"/>
                <w:szCs w:val="20"/>
              </w:rPr>
              <w:t>级实木颗粒板：甲醛释放量≤</w:t>
            </w:r>
            <w:r>
              <w:rPr>
                <w:rFonts w:ascii="宋体" w:eastAsia="宋体" w:hAnsi="宋体" w:cs="宋体" w:hint="eastAsia"/>
                <w:color w:val="000000"/>
                <w:kern w:val="0"/>
                <w:sz w:val="20"/>
                <w:szCs w:val="20"/>
              </w:rPr>
              <w:t>0.05mg/m</w:t>
            </w:r>
            <w:r>
              <w:rPr>
                <w:rFonts w:ascii="宋体" w:eastAsia="宋体" w:hAnsi="宋体" w:cs="宋体" w:hint="eastAsia"/>
                <w:color w:val="000000"/>
                <w:kern w:val="0"/>
                <w:sz w:val="20"/>
                <w:szCs w:val="20"/>
              </w:rPr>
              <w:t>³；抗菌性能（金黄色葡萄球菌、大肠杆菌</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大肠埃希氏菌）、肺炎克雷伯氏菌、白色念珠菌）均检测合格；胶合强度、厚度偏差、含水率均检测合格；内胶合强度检测合格；≥</w:t>
            </w:r>
            <w:r>
              <w:rPr>
                <w:rFonts w:ascii="宋体" w:eastAsia="宋体" w:hAnsi="宋体" w:cs="宋体" w:hint="eastAsia"/>
                <w:color w:val="000000"/>
                <w:kern w:val="0"/>
                <w:sz w:val="20"/>
                <w:szCs w:val="20"/>
              </w:rPr>
              <w:t>48h</w:t>
            </w:r>
            <w:r>
              <w:rPr>
                <w:rFonts w:ascii="宋体" w:eastAsia="宋体" w:hAnsi="宋体" w:cs="宋体" w:hint="eastAsia"/>
                <w:color w:val="000000"/>
                <w:kern w:val="0"/>
                <w:sz w:val="20"/>
                <w:szCs w:val="20"/>
              </w:rPr>
              <w:t>吸水厚度膨胀率检测合格；板边握螺钉力、板面握螺钉力、含砂量均检测合格。</w:t>
            </w:r>
            <w:r>
              <w:rPr>
                <w:rFonts w:ascii="宋体" w:eastAsia="宋体" w:hAnsi="宋体" w:cs="宋体" w:hint="eastAsia"/>
                <w:color w:val="000000"/>
                <w:kern w:val="0"/>
                <w:sz w:val="20"/>
                <w:szCs w:val="20"/>
              </w:rPr>
              <w:br/>
              <w:t>2</w:t>
            </w:r>
            <w:r>
              <w:rPr>
                <w:rFonts w:ascii="宋体" w:eastAsia="宋体" w:hAnsi="宋体" w:cs="宋体" w:hint="eastAsia"/>
                <w:color w:val="000000"/>
                <w:kern w:val="0"/>
                <w:sz w:val="20"/>
                <w:szCs w:val="20"/>
              </w:rPr>
              <w:t>、面材三聚氰胺板饰面纸：挥发物含量检测合格；外观质量合格；印刷装饰胶膜纸外观质量要求检测合格；浸胶量偏差检测合格；预固化度均检测合格。</w:t>
            </w:r>
            <w:r>
              <w:rPr>
                <w:rFonts w:ascii="宋体" w:eastAsia="宋体" w:hAnsi="宋体" w:cs="宋体" w:hint="eastAsia"/>
                <w:color w:val="000000"/>
                <w:kern w:val="0"/>
                <w:sz w:val="20"/>
                <w:szCs w:val="20"/>
              </w:rPr>
              <w:br/>
              <w:t>3</w:t>
            </w:r>
            <w:r>
              <w:rPr>
                <w:rFonts w:ascii="宋体" w:eastAsia="宋体" w:hAnsi="宋体" w:cs="宋体" w:hint="eastAsia"/>
                <w:color w:val="000000"/>
                <w:kern w:val="0"/>
                <w:sz w:val="20"/>
                <w:szCs w:val="20"/>
              </w:rPr>
              <w:t>、封边条：外观无皱纹、裂纹、折痕，表面应光滑，</w:t>
            </w:r>
            <w:r>
              <w:rPr>
                <w:rFonts w:ascii="宋体" w:eastAsia="宋体" w:hAnsi="宋体" w:cs="宋体" w:hint="eastAsia"/>
                <w:color w:val="000000"/>
                <w:kern w:val="0"/>
                <w:sz w:val="20"/>
                <w:szCs w:val="20"/>
              </w:rPr>
              <w:t>花纹应清晰、均匀，无漏印，无明显色差，背胶处理应均匀，边缘应光滑平直，无缺损，边缘直线度、耐冷热循环性、耐开裂性、耐老化性、耐光色牢度、多溴联苯、多溴联苯醚均检测合格。</w:t>
            </w:r>
            <w:r>
              <w:rPr>
                <w:rFonts w:ascii="宋体" w:eastAsia="宋体" w:hAnsi="宋体" w:cs="宋体" w:hint="eastAsia"/>
                <w:color w:val="000000"/>
                <w:kern w:val="0"/>
                <w:sz w:val="20"/>
                <w:szCs w:val="20"/>
              </w:rPr>
              <w:br/>
              <w:t>4</w:t>
            </w:r>
            <w:r>
              <w:rPr>
                <w:rFonts w:ascii="宋体" w:eastAsia="宋体" w:hAnsi="宋体" w:cs="宋体" w:hint="eastAsia"/>
                <w:color w:val="000000"/>
                <w:kern w:val="0"/>
                <w:sz w:val="20"/>
                <w:szCs w:val="20"/>
              </w:rPr>
              <w:t>、热熔胶：游离甲醛、二氯甲烷、卤代烃、苯均未检出；</w:t>
            </w:r>
            <w:r>
              <w:rPr>
                <w:rFonts w:ascii="宋体" w:eastAsia="宋体" w:hAnsi="宋体" w:cs="宋体" w:hint="eastAsia"/>
                <w:color w:val="000000"/>
                <w:kern w:val="0"/>
                <w:sz w:val="20"/>
                <w:szCs w:val="20"/>
              </w:rPr>
              <w:t>PH</w:t>
            </w:r>
            <w:r>
              <w:rPr>
                <w:rFonts w:ascii="宋体" w:eastAsia="宋体" w:hAnsi="宋体" w:cs="宋体" w:hint="eastAsia"/>
                <w:color w:val="000000"/>
                <w:kern w:val="0"/>
                <w:sz w:val="20"/>
                <w:szCs w:val="20"/>
              </w:rPr>
              <w:t>值、黏度、压缩剪切强度（干强度、湿强度）均检测合格。</w:t>
            </w:r>
            <w:r>
              <w:rPr>
                <w:rFonts w:ascii="宋体" w:eastAsia="宋体" w:hAnsi="宋体" w:cs="宋体" w:hint="eastAsia"/>
                <w:color w:val="000000"/>
                <w:kern w:val="0"/>
                <w:sz w:val="20"/>
                <w:szCs w:val="20"/>
              </w:rPr>
              <w:br/>
              <w:t>5</w:t>
            </w:r>
            <w:r>
              <w:rPr>
                <w:rFonts w:ascii="宋体" w:eastAsia="宋体" w:hAnsi="宋体" w:cs="宋体" w:hint="eastAsia"/>
                <w:color w:val="000000"/>
                <w:kern w:val="0"/>
                <w:sz w:val="20"/>
                <w:szCs w:val="20"/>
              </w:rPr>
              <w:t>、钢脚架：管材外观检测合格；焊接件外观检测合格；冲压件外观检测合格；下屈服强度</w:t>
            </w:r>
            <w:r>
              <w:rPr>
                <w:rFonts w:ascii="宋体" w:eastAsia="宋体" w:hAnsi="宋体" w:cs="宋体" w:hint="eastAsia"/>
                <w:color w:val="000000"/>
                <w:kern w:val="0"/>
                <w:sz w:val="20"/>
                <w:szCs w:val="20"/>
              </w:rPr>
              <w:t>R</w:t>
            </w:r>
            <w:r>
              <w:rPr>
                <w:rFonts w:ascii="Cambria Math" w:eastAsia="宋体" w:hAnsi="Cambria Math" w:cs="Cambria Math"/>
                <w:color w:val="000000"/>
                <w:kern w:val="0"/>
                <w:sz w:val="20"/>
                <w:szCs w:val="20"/>
              </w:rPr>
              <w:t>ₑ</w:t>
            </w:r>
            <w:r>
              <w:rPr>
                <w:rFonts w:ascii="Cambria Math" w:eastAsia="宋体" w:hAnsi="Cambria Math" w:cs="Cambria Math"/>
                <w:color w:val="000000"/>
                <w:kern w:val="0"/>
                <w:sz w:val="20"/>
                <w:szCs w:val="20"/>
              </w:rPr>
              <w:t>ʟ</w:t>
            </w:r>
            <w:r>
              <w:rPr>
                <w:rFonts w:ascii="宋体" w:eastAsia="宋体" w:hAnsi="宋体" w:cs="宋体" w:hint="eastAsia"/>
                <w:color w:val="000000"/>
                <w:kern w:val="0"/>
                <w:sz w:val="20"/>
                <w:szCs w:val="20"/>
              </w:rPr>
              <w:t>、断后伸长率检测合格；紧固件外观检测合格；喷涂件外观检测合</w:t>
            </w:r>
            <w:r>
              <w:rPr>
                <w:rFonts w:ascii="宋体" w:eastAsia="宋体" w:hAnsi="宋体" w:cs="宋体" w:hint="eastAsia"/>
                <w:color w:val="000000"/>
                <w:kern w:val="0"/>
                <w:sz w:val="20"/>
                <w:szCs w:val="20"/>
              </w:rPr>
              <w:lastRenderedPageBreak/>
              <w:t>格；可接触的棱角与棱倒圆半径不应小于</w:t>
            </w:r>
            <w:r>
              <w:rPr>
                <w:rFonts w:ascii="宋体" w:eastAsia="宋体" w:hAnsi="宋体" w:cs="宋体" w:hint="eastAsia"/>
                <w:color w:val="000000"/>
                <w:kern w:val="0"/>
                <w:sz w:val="20"/>
                <w:szCs w:val="20"/>
              </w:rPr>
              <w:t>2mm</w:t>
            </w:r>
            <w:r>
              <w:rPr>
                <w:rFonts w:ascii="宋体" w:eastAsia="宋体" w:hAnsi="宋体" w:cs="宋体" w:hint="eastAsia"/>
                <w:color w:val="000000"/>
                <w:kern w:val="0"/>
                <w:sz w:val="20"/>
                <w:szCs w:val="20"/>
              </w:rPr>
              <w:t>；其他所有的边应圆滑、无毛刺；金属喷漆（塑）涂</w:t>
            </w:r>
            <w:r>
              <w:rPr>
                <w:rFonts w:ascii="宋体" w:eastAsia="宋体" w:hAnsi="宋体" w:cs="宋体" w:hint="eastAsia"/>
                <w:color w:val="000000"/>
                <w:kern w:val="0"/>
                <w:sz w:val="20"/>
                <w:szCs w:val="20"/>
              </w:rPr>
              <w:t>层硬度：铅笔硬度≥</w:t>
            </w:r>
            <w:r>
              <w:rPr>
                <w:rFonts w:ascii="宋体" w:eastAsia="宋体" w:hAnsi="宋体" w:cs="宋体" w:hint="eastAsia"/>
                <w:color w:val="000000"/>
                <w:kern w:val="0"/>
                <w:sz w:val="20"/>
                <w:szCs w:val="20"/>
              </w:rPr>
              <w:t>3H</w:t>
            </w:r>
            <w:r>
              <w:rPr>
                <w:rFonts w:ascii="宋体" w:eastAsia="宋体" w:hAnsi="宋体" w:cs="宋体" w:hint="eastAsia"/>
                <w:color w:val="000000"/>
                <w:kern w:val="0"/>
                <w:sz w:val="20"/>
                <w:szCs w:val="20"/>
              </w:rPr>
              <w:t>无塑性变形或内聚破坏；</w:t>
            </w:r>
            <w:r>
              <w:rPr>
                <w:rFonts w:ascii="宋体" w:eastAsia="宋体" w:hAnsi="宋体" w:cs="宋体" w:hint="eastAsia"/>
                <w:color w:val="000000"/>
                <w:kern w:val="0"/>
                <w:sz w:val="20"/>
                <w:szCs w:val="20"/>
              </w:rPr>
              <w:t xml:space="preserve"> </w:t>
            </w:r>
            <w:r>
              <w:rPr>
                <w:rFonts w:ascii="宋体" w:eastAsia="宋体" w:hAnsi="宋体" w:cs="宋体" w:hint="eastAsia"/>
                <w:color w:val="000000"/>
                <w:kern w:val="0"/>
                <w:sz w:val="20"/>
                <w:szCs w:val="20"/>
              </w:rPr>
              <w:t>金属喷漆（塑）涂层耐盐浴检测合格；金属喷漆（塑）涂层附着力检测合格；金属喷漆（塑）涂层冲击强度检测合格；金属喷涂层厚度检测合格；中性盐雾试验不少于</w:t>
            </w:r>
            <w:r>
              <w:rPr>
                <w:rFonts w:ascii="宋体" w:eastAsia="宋体" w:hAnsi="宋体" w:cs="宋体" w:hint="eastAsia"/>
                <w:color w:val="000000"/>
                <w:kern w:val="0"/>
                <w:sz w:val="20"/>
                <w:szCs w:val="20"/>
              </w:rPr>
              <w:t>100h</w:t>
            </w:r>
            <w:r>
              <w:rPr>
                <w:rFonts w:ascii="宋体" w:eastAsia="宋体" w:hAnsi="宋体" w:cs="宋体" w:hint="eastAsia"/>
                <w:color w:val="000000"/>
                <w:kern w:val="0"/>
                <w:sz w:val="20"/>
                <w:szCs w:val="20"/>
              </w:rPr>
              <w:t>，耐腐蚀等级达到</w:t>
            </w:r>
            <w:r>
              <w:rPr>
                <w:rFonts w:ascii="宋体" w:eastAsia="宋体" w:hAnsi="宋体" w:cs="宋体" w:hint="eastAsia"/>
                <w:color w:val="000000"/>
                <w:kern w:val="0"/>
                <w:sz w:val="20"/>
                <w:szCs w:val="20"/>
              </w:rPr>
              <w:t>10</w:t>
            </w:r>
            <w:r>
              <w:rPr>
                <w:rFonts w:ascii="宋体" w:eastAsia="宋体" w:hAnsi="宋体" w:cs="宋体" w:hint="eastAsia"/>
                <w:color w:val="000000"/>
                <w:kern w:val="0"/>
                <w:sz w:val="20"/>
                <w:szCs w:val="20"/>
              </w:rPr>
              <w:t>级；乙酸盐雾试验不少于</w:t>
            </w:r>
            <w:r>
              <w:rPr>
                <w:rFonts w:ascii="宋体" w:eastAsia="宋体" w:hAnsi="宋体" w:cs="宋体" w:hint="eastAsia"/>
                <w:color w:val="000000"/>
                <w:kern w:val="0"/>
                <w:sz w:val="20"/>
                <w:szCs w:val="20"/>
              </w:rPr>
              <w:t>100h</w:t>
            </w:r>
            <w:r>
              <w:rPr>
                <w:rFonts w:ascii="宋体" w:eastAsia="宋体" w:hAnsi="宋体" w:cs="宋体" w:hint="eastAsia"/>
                <w:color w:val="000000"/>
                <w:kern w:val="0"/>
                <w:sz w:val="20"/>
                <w:szCs w:val="20"/>
              </w:rPr>
              <w:t>耐腐蚀等级达到</w:t>
            </w:r>
            <w:r>
              <w:rPr>
                <w:rFonts w:ascii="宋体" w:eastAsia="宋体" w:hAnsi="宋体" w:cs="宋体" w:hint="eastAsia"/>
                <w:color w:val="000000"/>
                <w:kern w:val="0"/>
                <w:sz w:val="20"/>
                <w:szCs w:val="20"/>
              </w:rPr>
              <w:t>10</w:t>
            </w:r>
            <w:r>
              <w:rPr>
                <w:rFonts w:ascii="宋体" w:eastAsia="宋体" w:hAnsi="宋体" w:cs="宋体" w:hint="eastAsia"/>
                <w:color w:val="000000"/>
                <w:kern w:val="0"/>
                <w:sz w:val="20"/>
                <w:szCs w:val="20"/>
              </w:rPr>
              <w:t>级；铜加速乙酸盐雾实验不少于</w:t>
            </w:r>
            <w:r>
              <w:rPr>
                <w:rFonts w:ascii="宋体" w:eastAsia="宋体" w:hAnsi="宋体" w:cs="宋体" w:hint="eastAsia"/>
                <w:color w:val="000000"/>
                <w:kern w:val="0"/>
                <w:sz w:val="20"/>
                <w:szCs w:val="20"/>
              </w:rPr>
              <w:t>100h</w:t>
            </w:r>
            <w:r>
              <w:rPr>
                <w:rFonts w:ascii="宋体" w:eastAsia="宋体" w:hAnsi="宋体" w:cs="宋体" w:hint="eastAsia"/>
                <w:color w:val="000000"/>
                <w:kern w:val="0"/>
                <w:sz w:val="20"/>
                <w:szCs w:val="20"/>
              </w:rPr>
              <w:t>保护评级及外观评级均≥</w:t>
            </w:r>
            <w:r>
              <w:rPr>
                <w:rFonts w:ascii="宋体" w:eastAsia="宋体" w:hAnsi="宋体" w:cs="宋体" w:hint="eastAsia"/>
                <w:color w:val="000000"/>
                <w:kern w:val="0"/>
                <w:sz w:val="20"/>
                <w:szCs w:val="20"/>
              </w:rPr>
              <w:t>10</w:t>
            </w:r>
            <w:r>
              <w:rPr>
                <w:rFonts w:ascii="宋体" w:eastAsia="宋体" w:hAnsi="宋体" w:cs="宋体" w:hint="eastAsia"/>
                <w:color w:val="000000"/>
                <w:kern w:val="0"/>
                <w:sz w:val="20"/>
                <w:szCs w:val="20"/>
              </w:rPr>
              <w:t>级；化学成分检测合格。</w:t>
            </w:r>
            <w:r>
              <w:rPr>
                <w:rFonts w:ascii="宋体" w:eastAsia="宋体" w:hAnsi="宋体" w:cs="宋体" w:hint="eastAsia"/>
                <w:color w:val="000000"/>
                <w:kern w:val="0"/>
                <w:sz w:val="20"/>
                <w:szCs w:val="20"/>
              </w:rPr>
              <w:br/>
              <w:t>6</w:t>
            </w:r>
            <w:r>
              <w:rPr>
                <w:rFonts w:ascii="宋体" w:eastAsia="宋体" w:hAnsi="宋体" w:cs="宋体" w:hint="eastAsia"/>
                <w:color w:val="000000"/>
                <w:kern w:val="0"/>
                <w:sz w:val="20"/>
                <w:szCs w:val="20"/>
              </w:rPr>
              <w:t>、台面厚度≥</w:t>
            </w:r>
            <w:r>
              <w:rPr>
                <w:rFonts w:ascii="宋体" w:eastAsia="宋体" w:hAnsi="宋体" w:cs="宋体" w:hint="eastAsia"/>
                <w:color w:val="000000"/>
                <w:kern w:val="0"/>
                <w:sz w:val="20"/>
                <w:szCs w:val="20"/>
              </w:rPr>
              <w:t>25mm</w:t>
            </w:r>
            <w:r>
              <w:rPr>
                <w:rFonts w:ascii="宋体" w:eastAsia="宋体" w:hAnsi="宋体" w:cs="宋体" w:hint="eastAsia"/>
                <w:color w:val="000000"/>
                <w:kern w:val="0"/>
                <w:sz w:val="20"/>
                <w:szCs w:val="20"/>
              </w:rPr>
              <w:t>。产品符合</w:t>
            </w:r>
            <w:r>
              <w:rPr>
                <w:rFonts w:ascii="宋体" w:eastAsia="宋体" w:hAnsi="宋体" w:cs="宋体" w:hint="eastAsia"/>
                <w:color w:val="000000"/>
                <w:kern w:val="0"/>
                <w:sz w:val="20"/>
                <w:szCs w:val="20"/>
              </w:rPr>
              <w:t>GB/T3324-2024</w:t>
            </w:r>
            <w:r>
              <w:rPr>
                <w:rFonts w:ascii="宋体" w:eastAsia="宋体" w:hAnsi="宋体" w:cs="宋体" w:hint="eastAsia"/>
                <w:color w:val="000000"/>
                <w:kern w:val="0"/>
                <w:sz w:val="20"/>
                <w:szCs w:val="20"/>
              </w:rPr>
              <w:t>标准。</w:t>
            </w:r>
          </w:p>
        </w:tc>
        <w:tc>
          <w:tcPr>
            <w:tcW w:w="1932" w:type="dxa"/>
            <w:shd w:val="clear" w:color="auto" w:fill="auto"/>
            <w:vAlign w:val="center"/>
          </w:tcPr>
          <w:p w14:paraId="731305EC"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noProof/>
                <w:color w:val="000000"/>
                <w:kern w:val="0"/>
                <w:sz w:val="20"/>
                <w:szCs w:val="20"/>
              </w:rPr>
              <w:lastRenderedPageBreak/>
              <w:drawing>
                <wp:inline distT="0" distB="0" distL="0" distR="0" wp14:anchorId="70D4FBB5" wp14:editId="35C94597">
                  <wp:extent cx="1089660" cy="574040"/>
                  <wp:effectExtent l="0" t="0" r="0" b="0"/>
                  <wp:docPr id="1149565965"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565965" name="图片 1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a:xfrm>
                            <a:off x="0" y="0"/>
                            <a:ext cx="1089660" cy="574040"/>
                          </a:xfrm>
                          <a:prstGeom prst="rect">
                            <a:avLst/>
                          </a:prstGeom>
                          <a:noFill/>
                          <a:ln>
                            <a:noFill/>
                          </a:ln>
                        </pic:spPr>
                      </pic:pic>
                    </a:graphicData>
                  </a:graphic>
                </wp:inline>
              </w:drawing>
            </w:r>
          </w:p>
        </w:tc>
      </w:tr>
      <w:tr w:rsidR="00EF2E83" w14:paraId="3C450F07" w14:textId="77777777">
        <w:trPr>
          <w:trHeight w:val="2684"/>
        </w:trPr>
        <w:tc>
          <w:tcPr>
            <w:tcW w:w="656" w:type="dxa"/>
            <w:shd w:val="clear" w:color="auto" w:fill="auto"/>
            <w:vAlign w:val="center"/>
          </w:tcPr>
          <w:p w14:paraId="4916A02C"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14</w:t>
            </w:r>
          </w:p>
        </w:tc>
        <w:tc>
          <w:tcPr>
            <w:tcW w:w="762" w:type="dxa"/>
            <w:shd w:val="clear" w:color="auto" w:fill="auto"/>
            <w:vAlign w:val="center"/>
          </w:tcPr>
          <w:p w14:paraId="040B9E0A"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办公转椅</w:t>
            </w:r>
          </w:p>
        </w:tc>
        <w:tc>
          <w:tcPr>
            <w:tcW w:w="1398" w:type="dxa"/>
            <w:shd w:val="clear" w:color="auto" w:fill="auto"/>
            <w:vAlign w:val="center"/>
          </w:tcPr>
          <w:p w14:paraId="4CBAA83E"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660*700*1160*1240mm</w:t>
            </w:r>
          </w:p>
        </w:tc>
        <w:tc>
          <w:tcPr>
            <w:tcW w:w="735" w:type="dxa"/>
            <w:shd w:val="clear" w:color="auto" w:fill="auto"/>
            <w:vAlign w:val="center"/>
          </w:tcPr>
          <w:p w14:paraId="2FD53EB9"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74</w:t>
            </w:r>
          </w:p>
        </w:tc>
        <w:tc>
          <w:tcPr>
            <w:tcW w:w="600" w:type="dxa"/>
            <w:shd w:val="clear" w:color="auto" w:fill="auto"/>
            <w:vAlign w:val="center"/>
          </w:tcPr>
          <w:p w14:paraId="22D3FDC6"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把</w:t>
            </w:r>
          </w:p>
        </w:tc>
        <w:tc>
          <w:tcPr>
            <w:tcW w:w="7413" w:type="dxa"/>
            <w:shd w:val="clear" w:color="auto" w:fill="auto"/>
            <w:vAlign w:val="center"/>
          </w:tcPr>
          <w:p w14:paraId="39BB621B" w14:textId="41D87301" w:rsidR="00EF2E83" w:rsidRDefault="007663A9">
            <w:pPr>
              <w:rPr>
                <w:rFonts w:ascii="宋体" w:eastAsia="宋体" w:hAnsi="宋体" w:cs="宋体"/>
                <w:color w:val="000000"/>
                <w:kern w:val="0"/>
                <w:sz w:val="20"/>
                <w:szCs w:val="20"/>
              </w:rPr>
            </w:pP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1</w:t>
            </w:r>
            <w:r>
              <w:rPr>
                <w:rFonts w:ascii="宋体" w:eastAsia="宋体" w:hAnsi="宋体" w:cs="宋体" w:hint="eastAsia"/>
                <w:color w:val="000000"/>
                <w:kern w:val="0"/>
                <w:sz w:val="20"/>
                <w:szCs w:val="20"/>
              </w:rPr>
              <w:t>、网布：甲醛含量未检出；重金属含量（铅、镉）未检出；网布的燃烧性能不少于</w:t>
            </w:r>
            <w:r>
              <w:rPr>
                <w:rFonts w:ascii="宋体" w:eastAsia="宋体" w:hAnsi="宋体" w:cs="宋体" w:hint="eastAsia"/>
                <w:color w:val="000000"/>
                <w:kern w:val="0"/>
                <w:sz w:val="20"/>
                <w:szCs w:val="20"/>
              </w:rPr>
              <w:t xml:space="preserve"> B1 </w:t>
            </w:r>
            <w:r>
              <w:rPr>
                <w:rFonts w:ascii="宋体" w:eastAsia="宋体" w:hAnsi="宋体" w:cs="宋体" w:hint="eastAsia"/>
                <w:color w:val="000000"/>
                <w:kern w:val="0"/>
                <w:sz w:val="20"/>
                <w:szCs w:val="20"/>
              </w:rPr>
              <w:t>级（损毁长度、续燃时间、阴燃时间）检测合格；耐湿摩擦色牢度检测合格；邻苯二甲酸酯未检出；多环芳烃未检出。</w:t>
            </w:r>
            <w:r>
              <w:rPr>
                <w:rFonts w:ascii="宋体" w:eastAsia="宋体" w:hAnsi="宋体" w:cs="宋体" w:hint="eastAsia"/>
                <w:color w:val="000000"/>
                <w:kern w:val="0"/>
                <w:sz w:val="20"/>
                <w:szCs w:val="20"/>
              </w:rPr>
              <w:t>(</w:t>
            </w:r>
            <w:r w:rsidR="00F4517C">
              <w:rPr>
                <w:rFonts w:ascii="宋体" w:eastAsia="宋体" w:hAnsi="宋体" w:cs="宋体" w:hint="eastAsia"/>
                <w:color w:val="000000"/>
                <w:kern w:val="0"/>
                <w:sz w:val="20"/>
                <w:szCs w:val="20"/>
              </w:rPr>
              <w:t>交货时需提供</w:t>
            </w:r>
            <w:r>
              <w:rPr>
                <w:rFonts w:ascii="宋体" w:eastAsia="宋体" w:hAnsi="宋体" w:cs="宋体" w:hint="eastAsia"/>
                <w:color w:val="000000"/>
                <w:kern w:val="0"/>
                <w:sz w:val="20"/>
                <w:szCs w:val="20"/>
              </w:rPr>
              <w:t>满足本条技术参数要求且带</w:t>
            </w:r>
            <w:r>
              <w:rPr>
                <w:rFonts w:ascii="宋体" w:eastAsia="宋体" w:hAnsi="宋体" w:cs="宋体" w:hint="eastAsia"/>
                <w:color w:val="000000"/>
                <w:kern w:val="0"/>
                <w:sz w:val="20"/>
                <w:szCs w:val="20"/>
              </w:rPr>
              <w:t>CMA</w:t>
            </w:r>
            <w:r>
              <w:rPr>
                <w:rFonts w:ascii="宋体" w:eastAsia="宋体" w:hAnsi="宋体" w:cs="宋体" w:hint="eastAsia"/>
                <w:color w:val="000000"/>
                <w:kern w:val="0"/>
                <w:sz w:val="20"/>
                <w:szCs w:val="20"/>
              </w:rPr>
              <w:t>标识的检验检测报告扫描件佐证。</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br/>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2</w:t>
            </w:r>
            <w:r>
              <w:rPr>
                <w:rFonts w:ascii="宋体" w:eastAsia="宋体" w:hAnsi="宋体" w:cs="宋体" w:hint="eastAsia"/>
                <w:color w:val="000000"/>
                <w:kern w:val="0"/>
                <w:sz w:val="20"/>
                <w:szCs w:val="20"/>
              </w:rPr>
              <w:t>、海绵：游离甲醛未检出；表观密度偏差、外观、</w:t>
            </w:r>
            <w:r>
              <w:rPr>
                <w:rFonts w:ascii="宋体" w:eastAsia="宋体" w:hAnsi="宋体" w:cs="宋体" w:hint="eastAsia"/>
                <w:color w:val="000000"/>
                <w:kern w:val="0"/>
                <w:sz w:val="20"/>
                <w:szCs w:val="20"/>
              </w:rPr>
              <w:t>40%</w:t>
            </w:r>
            <w:r>
              <w:rPr>
                <w:rFonts w:ascii="宋体" w:eastAsia="宋体" w:hAnsi="宋体" w:cs="宋体" w:hint="eastAsia"/>
                <w:color w:val="000000"/>
                <w:kern w:val="0"/>
                <w:sz w:val="20"/>
                <w:szCs w:val="20"/>
              </w:rPr>
              <w:t>压陷硬度偏差、回弹率、</w:t>
            </w:r>
            <w:r>
              <w:rPr>
                <w:rFonts w:ascii="宋体" w:eastAsia="宋体" w:hAnsi="宋体" w:cs="宋体" w:hint="eastAsia"/>
                <w:color w:val="000000"/>
                <w:kern w:val="0"/>
                <w:sz w:val="20"/>
                <w:szCs w:val="20"/>
              </w:rPr>
              <w:t>75%</w:t>
            </w:r>
            <w:r>
              <w:rPr>
                <w:rFonts w:ascii="宋体" w:eastAsia="宋体" w:hAnsi="宋体" w:cs="宋体" w:hint="eastAsia"/>
                <w:color w:val="000000"/>
                <w:kern w:val="0"/>
                <w:sz w:val="20"/>
                <w:szCs w:val="20"/>
              </w:rPr>
              <w:t>压缩永久变形、</w:t>
            </w:r>
            <w:r>
              <w:rPr>
                <w:rFonts w:ascii="宋体" w:eastAsia="宋体" w:hAnsi="宋体" w:cs="宋体" w:hint="eastAsia"/>
                <w:color w:val="000000"/>
                <w:kern w:val="0"/>
                <w:sz w:val="20"/>
                <w:szCs w:val="20"/>
              </w:rPr>
              <w:t>65%/25%</w:t>
            </w:r>
            <w:r>
              <w:rPr>
                <w:rFonts w:ascii="宋体" w:eastAsia="宋体" w:hAnsi="宋体" w:cs="宋体" w:hint="eastAsia"/>
                <w:color w:val="000000"/>
                <w:kern w:val="0"/>
                <w:sz w:val="20"/>
                <w:szCs w:val="20"/>
              </w:rPr>
              <w:t>压陷比、气味等级、恒定负荷反复压陷疲劳后的</w:t>
            </w:r>
            <w:r>
              <w:rPr>
                <w:rFonts w:ascii="宋体" w:eastAsia="宋体" w:hAnsi="宋体" w:cs="宋体" w:hint="eastAsia"/>
                <w:color w:val="000000"/>
                <w:kern w:val="0"/>
                <w:sz w:val="20"/>
                <w:szCs w:val="20"/>
              </w:rPr>
              <w:t>40%</w:t>
            </w:r>
            <w:r>
              <w:rPr>
                <w:rFonts w:ascii="宋体" w:eastAsia="宋体" w:hAnsi="宋体" w:cs="宋体" w:hint="eastAsia"/>
                <w:color w:val="000000"/>
                <w:kern w:val="0"/>
                <w:sz w:val="20"/>
                <w:szCs w:val="20"/>
              </w:rPr>
              <w:t>压陷硬度损失值（</w:t>
            </w:r>
            <w:r>
              <w:rPr>
                <w:rFonts w:ascii="宋体" w:eastAsia="宋体" w:hAnsi="宋体" w:cs="宋体" w:hint="eastAsia"/>
                <w:color w:val="000000"/>
                <w:kern w:val="0"/>
                <w:sz w:val="20"/>
                <w:szCs w:val="20"/>
              </w:rPr>
              <w:t>P</w:t>
            </w:r>
            <w:r>
              <w:rPr>
                <w:rFonts w:ascii="宋体" w:eastAsia="宋体" w:hAnsi="宋体" w:cs="宋体" w:hint="eastAsia"/>
                <w:color w:val="000000"/>
                <w:kern w:val="0"/>
                <w:sz w:val="20"/>
                <w:szCs w:val="20"/>
              </w:rPr>
              <w:t>）、断裂伸长率、干热老</w:t>
            </w:r>
            <w:r>
              <w:rPr>
                <w:rFonts w:ascii="宋体" w:eastAsia="宋体" w:hAnsi="宋体" w:cs="宋体" w:hint="eastAsia"/>
                <w:color w:val="000000"/>
                <w:kern w:val="0"/>
                <w:sz w:val="20"/>
                <w:szCs w:val="20"/>
              </w:rPr>
              <w:t>化后拉伸强度及变化率、湿热老化后拉伸强度及变化率、灰分、甲醛散发、</w:t>
            </w:r>
            <w:r>
              <w:rPr>
                <w:rFonts w:ascii="宋体" w:eastAsia="宋体" w:hAnsi="宋体" w:cs="宋体" w:hint="eastAsia"/>
                <w:color w:val="000000"/>
                <w:kern w:val="0"/>
                <w:sz w:val="20"/>
                <w:szCs w:val="20"/>
              </w:rPr>
              <w:t>25%</w:t>
            </w:r>
            <w:r>
              <w:rPr>
                <w:rFonts w:ascii="宋体" w:eastAsia="宋体" w:hAnsi="宋体" w:cs="宋体" w:hint="eastAsia"/>
                <w:color w:val="000000"/>
                <w:kern w:val="0"/>
                <w:sz w:val="20"/>
                <w:szCs w:val="20"/>
              </w:rPr>
              <w:t>压陷硬度、</w:t>
            </w:r>
            <w:r>
              <w:rPr>
                <w:rFonts w:ascii="宋体" w:eastAsia="宋体" w:hAnsi="宋体" w:cs="宋体" w:hint="eastAsia"/>
                <w:color w:val="000000"/>
                <w:kern w:val="0"/>
                <w:sz w:val="20"/>
                <w:szCs w:val="20"/>
              </w:rPr>
              <w:t>40%</w:t>
            </w:r>
            <w:r>
              <w:rPr>
                <w:rFonts w:ascii="宋体" w:eastAsia="宋体" w:hAnsi="宋体" w:cs="宋体" w:hint="eastAsia"/>
                <w:color w:val="000000"/>
                <w:kern w:val="0"/>
                <w:sz w:val="20"/>
                <w:szCs w:val="20"/>
              </w:rPr>
              <w:t>压陷硬度、表观密度（座面）均检测合格；抗菌性能</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抑菌率≥</w:t>
            </w:r>
            <w:r>
              <w:rPr>
                <w:rFonts w:ascii="宋体" w:eastAsia="宋体" w:hAnsi="宋体" w:cs="宋体" w:hint="eastAsia"/>
                <w:color w:val="000000"/>
                <w:kern w:val="0"/>
                <w:sz w:val="20"/>
                <w:szCs w:val="20"/>
              </w:rPr>
              <w:t>99%</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w:t>
            </w:r>
            <w:r w:rsidR="00F4517C">
              <w:rPr>
                <w:rFonts w:ascii="宋体" w:eastAsia="宋体" w:hAnsi="宋体" w:cs="宋体" w:hint="eastAsia"/>
                <w:color w:val="000000"/>
                <w:kern w:val="0"/>
                <w:sz w:val="20"/>
                <w:szCs w:val="20"/>
              </w:rPr>
              <w:t>交货时需提供</w:t>
            </w:r>
            <w:r>
              <w:rPr>
                <w:rFonts w:ascii="宋体" w:eastAsia="宋体" w:hAnsi="宋体" w:cs="宋体" w:hint="eastAsia"/>
                <w:color w:val="000000"/>
                <w:kern w:val="0"/>
                <w:sz w:val="20"/>
                <w:szCs w:val="20"/>
              </w:rPr>
              <w:t>满足本条技术参数要求且带</w:t>
            </w:r>
            <w:r>
              <w:rPr>
                <w:rFonts w:ascii="宋体" w:eastAsia="宋体" w:hAnsi="宋体" w:cs="宋体" w:hint="eastAsia"/>
                <w:color w:val="000000"/>
                <w:kern w:val="0"/>
                <w:sz w:val="20"/>
                <w:szCs w:val="20"/>
              </w:rPr>
              <w:t>CMA</w:t>
            </w:r>
            <w:r>
              <w:rPr>
                <w:rFonts w:ascii="宋体" w:eastAsia="宋体" w:hAnsi="宋体" w:cs="宋体" w:hint="eastAsia"/>
                <w:color w:val="000000"/>
                <w:kern w:val="0"/>
                <w:sz w:val="20"/>
                <w:szCs w:val="20"/>
              </w:rPr>
              <w:t>标识的检验检测报告扫描件佐证。</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br/>
              <w:t>3</w:t>
            </w:r>
            <w:r>
              <w:rPr>
                <w:rFonts w:ascii="宋体" w:eastAsia="宋体" w:hAnsi="宋体" w:cs="宋体" w:hint="eastAsia"/>
                <w:color w:val="000000"/>
                <w:kern w:val="0"/>
                <w:sz w:val="20"/>
                <w:szCs w:val="20"/>
              </w:rPr>
              <w:t>、气压棒：金属喷漆（塑）涂层外观检测合格；外筒壁厚δ</w:t>
            </w:r>
            <w:r>
              <w:rPr>
                <w:rFonts w:ascii="Cambria Math" w:eastAsia="宋体" w:hAnsi="Cambria Math" w:cs="Cambria Math"/>
                <w:color w:val="000000"/>
                <w:kern w:val="0"/>
                <w:sz w:val="20"/>
                <w:szCs w:val="20"/>
              </w:rPr>
              <w:t>₃</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1.5mm</w:t>
            </w:r>
            <w:r>
              <w:rPr>
                <w:rFonts w:ascii="宋体" w:eastAsia="宋体" w:hAnsi="宋体" w:cs="宋体" w:hint="eastAsia"/>
                <w:color w:val="000000"/>
                <w:kern w:val="0"/>
                <w:sz w:val="20"/>
                <w:szCs w:val="20"/>
              </w:rPr>
              <w:t>；循环寿命（不少于</w:t>
            </w:r>
            <w:r>
              <w:rPr>
                <w:rFonts w:ascii="宋体" w:eastAsia="宋体" w:hAnsi="宋体" w:cs="宋体" w:hint="eastAsia"/>
                <w:color w:val="000000"/>
                <w:kern w:val="0"/>
                <w:sz w:val="20"/>
                <w:szCs w:val="20"/>
              </w:rPr>
              <w:t>80000</w:t>
            </w:r>
            <w:r>
              <w:rPr>
                <w:rFonts w:ascii="宋体" w:eastAsia="宋体" w:hAnsi="宋体" w:cs="宋体" w:hint="eastAsia"/>
                <w:color w:val="000000"/>
                <w:kern w:val="0"/>
                <w:sz w:val="20"/>
                <w:szCs w:val="20"/>
              </w:rPr>
              <w:t>次）检测合格；气弹簧立筒涂层经不少于</w:t>
            </w:r>
            <w:r>
              <w:rPr>
                <w:rFonts w:ascii="宋体" w:eastAsia="宋体" w:hAnsi="宋体" w:cs="宋体" w:hint="eastAsia"/>
                <w:color w:val="000000"/>
                <w:kern w:val="0"/>
                <w:sz w:val="20"/>
                <w:szCs w:val="20"/>
              </w:rPr>
              <w:t>100h</w:t>
            </w:r>
            <w:r>
              <w:rPr>
                <w:rFonts w:ascii="宋体" w:eastAsia="宋体" w:hAnsi="宋体" w:cs="宋体" w:hint="eastAsia"/>
                <w:color w:val="000000"/>
                <w:kern w:val="0"/>
                <w:sz w:val="20"/>
                <w:szCs w:val="20"/>
              </w:rPr>
              <w:t>中性盐雾试验后，其筒身表面无起泡、脱皮和腐蚀缺陷；中性盐雾试验不少于</w:t>
            </w:r>
            <w:r>
              <w:rPr>
                <w:rFonts w:ascii="宋体" w:eastAsia="宋体" w:hAnsi="宋体" w:cs="宋体" w:hint="eastAsia"/>
                <w:color w:val="000000"/>
                <w:kern w:val="0"/>
                <w:sz w:val="20"/>
                <w:szCs w:val="20"/>
              </w:rPr>
              <w:t>100h</w:t>
            </w:r>
            <w:r>
              <w:rPr>
                <w:rFonts w:ascii="宋体" w:eastAsia="宋体" w:hAnsi="宋体" w:cs="宋体" w:hint="eastAsia"/>
                <w:color w:val="000000"/>
                <w:kern w:val="0"/>
                <w:sz w:val="20"/>
                <w:szCs w:val="20"/>
              </w:rPr>
              <w:t>，耐腐蚀等级达到</w:t>
            </w:r>
            <w:r>
              <w:rPr>
                <w:rFonts w:ascii="宋体" w:eastAsia="宋体" w:hAnsi="宋体" w:cs="宋体" w:hint="eastAsia"/>
                <w:color w:val="000000"/>
                <w:kern w:val="0"/>
                <w:sz w:val="20"/>
                <w:szCs w:val="20"/>
              </w:rPr>
              <w:t>10</w:t>
            </w:r>
            <w:r>
              <w:rPr>
                <w:rFonts w:ascii="宋体" w:eastAsia="宋体" w:hAnsi="宋体" w:cs="宋体" w:hint="eastAsia"/>
                <w:color w:val="000000"/>
                <w:kern w:val="0"/>
                <w:sz w:val="20"/>
                <w:szCs w:val="20"/>
              </w:rPr>
              <w:t>级；标称力允许偏差检测合格；伸展速度检测合格；密</w:t>
            </w:r>
            <w:r>
              <w:rPr>
                <w:rFonts w:ascii="宋体" w:eastAsia="宋体" w:hAnsi="宋体" w:cs="宋体" w:hint="eastAsia"/>
                <w:color w:val="000000"/>
                <w:kern w:val="0"/>
                <w:sz w:val="20"/>
                <w:szCs w:val="20"/>
              </w:rPr>
              <w:t>封性能检测合格；耐高低温性能检测合格；可溶性重金属六价铬未检出。</w:t>
            </w:r>
            <w:r>
              <w:rPr>
                <w:rFonts w:ascii="宋体" w:eastAsia="宋体" w:hAnsi="宋体" w:cs="宋体" w:hint="eastAsia"/>
                <w:color w:val="000000"/>
                <w:kern w:val="0"/>
                <w:sz w:val="20"/>
                <w:szCs w:val="20"/>
              </w:rPr>
              <w:br/>
              <w:t>4</w:t>
            </w:r>
            <w:r>
              <w:rPr>
                <w:rFonts w:ascii="宋体" w:eastAsia="宋体" w:hAnsi="宋体" w:cs="宋体" w:hint="eastAsia"/>
                <w:color w:val="000000"/>
                <w:kern w:val="0"/>
                <w:sz w:val="20"/>
                <w:szCs w:val="20"/>
              </w:rPr>
              <w:t>、</w:t>
            </w:r>
            <w:r>
              <w:rPr>
                <w:rFonts w:ascii="宋体" w:eastAsia="宋体" w:hAnsi="宋体" w:hint="eastAsia"/>
                <w:sz w:val="20"/>
                <w:szCs w:val="20"/>
              </w:rPr>
              <w:t>五星脚架带脚轮：金属件电镀件外观检测合格；金属件焊接件外观检测合格；脚轮往复磨损检测合格；</w:t>
            </w:r>
            <w:r>
              <w:rPr>
                <w:rFonts w:ascii="宋体" w:eastAsia="宋体" w:hAnsi="宋体" w:cs="宋体" w:hint="eastAsia"/>
                <w:color w:val="000000"/>
                <w:kern w:val="0"/>
                <w:sz w:val="20"/>
                <w:szCs w:val="20"/>
              </w:rPr>
              <w:t>塑料件外观检测合格；脚轮：转动、平动应轻快灵活、无破损，连接牢固；经不少于</w:t>
            </w:r>
            <w:r>
              <w:rPr>
                <w:rFonts w:ascii="宋体" w:eastAsia="宋体" w:hAnsi="宋体" w:cs="宋体" w:hint="eastAsia"/>
                <w:color w:val="000000"/>
                <w:kern w:val="0"/>
                <w:sz w:val="20"/>
                <w:szCs w:val="20"/>
              </w:rPr>
              <w:t>120h</w:t>
            </w:r>
            <w:r>
              <w:rPr>
                <w:rFonts w:ascii="宋体" w:eastAsia="宋体" w:hAnsi="宋体" w:cs="宋体" w:hint="eastAsia"/>
                <w:color w:val="000000"/>
                <w:kern w:val="0"/>
                <w:sz w:val="20"/>
                <w:szCs w:val="20"/>
              </w:rPr>
              <w:t>乙酸盐雾试验（</w:t>
            </w:r>
            <w:r>
              <w:rPr>
                <w:rFonts w:ascii="宋体" w:eastAsia="宋体" w:hAnsi="宋体" w:cs="宋体" w:hint="eastAsia"/>
                <w:color w:val="000000"/>
                <w:kern w:val="0"/>
                <w:sz w:val="20"/>
                <w:szCs w:val="20"/>
              </w:rPr>
              <w:t>ASS</w:t>
            </w:r>
            <w:r>
              <w:rPr>
                <w:rFonts w:ascii="宋体" w:eastAsia="宋体" w:hAnsi="宋体" w:cs="宋体" w:hint="eastAsia"/>
                <w:color w:val="000000"/>
                <w:kern w:val="0"/>
                <w:sz w:val="20"/>
                <w:szCs w:val="20"/>
              </w:rPr>
              <w:t>）耐腐蚀等级达到</w:t>
            </w:r>
            <w:r>
              <w:rPr>
                <w:rFonts w:ascii="宋体" w:eastAsia="宋体" w:hAnsi="宋体" w:cs="宋体" w:hint="eastAsia"/>
                <w:color w:val="000000"/>
                <w:kern w:val="0"/>
                <w:sz w:val="20"/>
                <w:szCs w:val="20"/>
              </w:rPr>
              <w:t>10</w:t>
            </w:r>
            <w:r>
              <w:rPr>
                <w:rFonts w:ascii="宋体" w:eastAsia="宋体" w:hAnsi="宋体" w:cs="宋体" w:hint="eastAsia"/>
                <w:color w:val="000000"/>
                <w:kern w:val="0"/>
                <w:sz w:val="20"/>
                <w:szCs w:val="20"/>
              </w:rPr>
              <w:t>级。</w:t>
            </w:r>
            <w:r>
              <w:rPr>
                <w:rFonts w:ascii="宋体" w:eastAsia="宋体" w:hAnsi="宋体" w:cs="宋体" w:hint="eastAsia"/>
                <w:color w:val="000000"/>
                <w:kern w:val="0"/>
                <w:sz w:val="20"/>
                <w:szCs w:val="20"/>
              </w:rPr>
              <w:br/>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5</w:t>
            </w:r>
            <w:r>
              <w:rPr>
                <w:rFonts w:ascii="宋体" w:eastAsia="宋体" w:hAnsi="宋体" w:cs="宋体" w:hint="eastAsia"/>
                <w:color w:val="000000"/>
                <w:kern w:val="0"/>
                <w:sz w:val="20"/>
                <w:szCs w:val="20"/>
              </w:rPr>
              <w:t>、一次成型扶手：塑料邻苯二甲酸酯</w:t>
            </w:r>
            <w:r>
              <w:rPr>
                <w:rFonts w:ascii="宋体" w:eastAsia="宋体" w:hAnsi="宋体" w:cs="宋体" w:hint="eastAsia"/>
                <w:color w:val="000000"/>
                <w:kern w:val="0"/>
                <w:sz w:val="20"/>
                <w:szCs w:val="20"/>
              </w:rPr>
              <w:t>DBP</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BBP</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DEHP</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DN0P</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DINP</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DIDP</w:t>
            </w:r>
            <w:r>
              <w:rPr>
                <w:rFonts w:ascii="宋体" w:eastAsia="宋体" w:hAnsi="宋体" w:cs="宋体" w:hint="eastAsia"/>
                <w:color w:val="000000"/>
                <w:kern w:val="0"/>
                <w:sz w:val="20"/>
                <w:szCs w:val="20"/>
              </w:rPr>
              <w:t>未检出；可迁移元素的含量未检出；塑料外观性能无缺陷。</w:t>
            </w:r>
            <w:r>
              <w:rPr>
                <w:rFonts w:ascii="宋体" w:eastAsia="宋体" w:hAnsi="宋体" w:cs="宋体" w:hint="eastAsia"/>
                <w:color w:val="000000"/>
                <w:kern w:val="0"/>
                <w:sz w:val="20"/>
                <w:szCs w:val="20"/>
              </w:rPr>
              <w:t>(</w:t>
            </w:r>
            <w:r w:rsidR="00F4517C">
              <w:rPr>
                <w:rFonts w:ascii="宋体" w:eastAsia="宋体" w:hAnsi="宋体" w:cs="宋体" w:hint="eastAsia"/>
                <w:color w:val="000000"/>
                <w:kern w:val="0"/>
                <w:sz w:val="20"/>
                <w:szCs w:val="20"/>
              </w:rPr>
              <w:t>交货时需提供</w:t>
            </w:r>
            <w:r>
              <w:rPr>
                <w:rFonts w:ascii="宋体" w:eastAsia="宋体" w:hAnsi="宋体" w:cs="宋体" w:hint="eastAsia"/>
                <w:color w:val="000000"/>
                <w:kern w:val="0"/>
                <w:sz w:val="20"/>
                <w:szCs w:val="20"/>
              </w:rPr>
              <w:t>满足本条技术参数要求且带</w:t>
            </w:r>
            <w:r>
              <w:rPr>
                <w:rFonts w:ascii="宋体" w:eastAsia="宋体" w:hAnsi="宋体" w:cs="宋体" w:hint="eastAsia"/>
                <w:color w:val="000000"/>
                <w:kern w:val="0"/>
                <w:sz w:val="20"/>
                <w:szCs w:val="20"/>
              </w:rPr>
              <w:t>CMA</w:t>
            </w:r>
            <w:r>
              <w:rPr>
                <w:rFonts w:ascii="宋体" w:eastAsia="宋体" w:hAnsi="宋体" w:cs="宋体" w:hint="eastAsia"/>
                <w:color w:val="000000"/>
                <w:kern w:val="0"/>
                <w:sz w:val="20"/>
                <w:szCs w:val="20"/>
              </w:rPr>
              <w:t>标识的检验检测报告扫描件佐证。</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br/>
            </w:r>
            <w:r>
              <w:rPr>
                <w:rFonts w:ascii="宋体" w:eastAsia="宋体" w:hAnsi="宋体" w:cs="宋体" w:hint="eastAsia"/>
                <w:color w:val="000000"/>
                <w:kern w:val="0"/>
                <w:sz w:val="20"/>
                <w:szCs w:val="20"/>
              </w:rPr>
              <w:lastRenderedPageBreak/>
              <w:t>▲</w:t>
            </w:r>
            <w:r>
              <w:rPr>
                <w:rFonts w:ascii="宋体" w:eastAsia="宋体" w:hAnsi="宋体" w:cs="宋体" w:hint="eastAsia"/>
                <w:color w:val="000000"/>
                <w:kern w:val="0"/>
                <w:sz w:val="20"/>
                <w:szCs w:val="20"/>
              </w:rPr>
              <w:t>6</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背框为</w:t>
            </w:r>
            <w:r>
              <w:rPr>
                <w:rFonts w:ascii="宋体" w:eastAsia="宋体" w:hAnsi="宋体" w:cs="宋体" w:hint="eastAsia"/>
                <w:color w:val="000000"/>
                <w:kern w:val="0"/>
                <w:sz w:val="20"/>
                <w:szCs w:val="20"/>
              </w:rPr>
              <w:t>PP</w:t>
            </w:r>
            <w:r>
              <w:rPr>
                <w:rFonts w:ascii="宋体" w:eastAsia="宋体" w:hAnsi="宋体" w:cs="宋体" w:hint="eastAsia"/>
                <w:color w:val="000000"/>
                <w:kern w:val="0"/>
                <w:sz w:val="20"/>
                <w:szCs w:val="20"/>
              </w:rPr>
              <w:t>材料：塑料外观件无缺陷；塑料重金属铅、铬、汞、镉均未检出；塑料多环芳烃</w:t>
            </w:r>
            <w:r>
              <w:rPr>
                <w:rFonts w:ascii="宋体" w:eastAsia="宋体" w:hAnsi="宋体" w:cs="宋体" w:hint="eastAsia"/>
                <w:color w:val="000000"/>
                <w:kern w:val="0"/>
                <w:sz w:val="20"/>
                <w:szCs w:val="20"/>
              </w:rPr>
              <w:t>16</w:t>
            </w:r>
            <w:r>
              <w:rPr>
                <w:rFonts w:ascii="宋体" w:eastAsia="宋体" w:hAnsi="宋体" w:cs="宋体" w:hint="eastAsia"/>
                <w:color w:val="000000"/>
                <w:kern w:val="0"/>
                <w:sz w:val="20"/>
                <w:szCs w:val="20"/>
              </w:rPr>
              <w:t>种多环芳烃（</w:t>
            </w:r>
            <w:r>
              <w:rPr>
                <w:rFonts w:ascii="宋体" w:eastAsia="宋体" w:hAnsi="宋体" w:cs="宋体" w:hint="eastAsia"/>
                <w:color w:val="000000"/>
                <w:kern w:val="0"/>
                <w:sz w:val="20"/>
                <w:szCs w:val="20"/>
              </w:rPr>
              <w:t>PAH</w:t>
            </w:r>
            <w:r>
              <w:rPr>
                <w:rFonts w:ascii="宋体" w:eastAsia="宋体" w:hAnsi="宋体" w:cs="宋体" w:hint="eastAsia"/>
                <w:color w:val="000000"/>
                <w:kern w:val="0"/>
                <w:sz w:val="20"/>
                <w:szCs w:val="20"/>
              </w:rPr>
              <w:t>）总量未检出；苯并［</w:t>
            </w:r>
            <w:r>
              <w:rPr>
                <w:rFonts w:ascii="宋体" w:eastAsia="宋体" w:hAnsi="宋体" w:cs="宋体" w:hint="eastAsia"/>
                <w:color w:val="000000"/>
                <w:kern w:val="0"/>
                <w:sz w:val="20"/>
                <w:szCs w:val="20"/>
              </w:rPr>
              <w:t>a</w:t>
            </w:r>
            <w:r>
              <w:rPr>
                <w:rFonts w:ascii="宋体" w:eastAsia="宋体" w:hAnsi="宋体" w:cs="宋体" w:hint="eastAsia"/>
                <w:color w:val="000000"/>
                <w:kern w:val="0"/>
                <w:sz w:val="20"/>
                <w:szCs w:val="20"/>
              </w:rPr>
              <w:t>］芘未检出。塑料邻苯二甲酸酯</w:t>
            </w:r>
            <w:r>
              <w:rPr>
                <w:rFonts w:ascii="宋体" w:eastAsia="宋体" w:hAnsi="宋体" w:cs="宋体" w:hint="eastAsia"/>
                <w:color w:val="000000"/>
                <w:kern w:val="0"/>
                <w:sz w:val="20"/>
                <w:szCs w:val="20"/>
              </w:rPr>
              <w:t>DBP</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BBP</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DEHP</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DN0P</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 xml:space="preserve">DINP </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DIDP</w:t>
            </w:r>
            <w:r>
              <w:rPr>
                <w:rFonts w:ascii="宋体" w:eastAsia="宋体" w:hAnsi="宋体" w:cs="宋体" w:hint="eastAsia"/>
                <w:color w:val="000000"/>
                <w:kern w:val="0"/>
                <w:sz w:val="20"/>
                <w:szCs w:val="20"/>
              </w:rPr>
              <w:t>均未检出。</w:t>
            </w:r>
            <w:r>
              <w:rPr>
                <w:rFonts w:ascii="宋体" w:eastAsia="宋体" w:hAnsi="宋体" w:cs="宋体" w:hint="eastAsia"/>
                <w:color w:val="000000"/>
                <w:kern w:val="0"/>
                <w:sz w:val="20"/>
                <w:szCs w:val="20"/>
              </w:rPr>
              <w:t>(</w:t>
            </w:r>
            <w:r w:rsidR="00F4517C">
              <w:rPr>
                <w:rFonts w:ascii="宋体" w:eastAsia="宋体" w:hAnsi="宋体" w:cs="宋体" w:hint="eastAsia"/>
                <w:color w:val="000000"/>
                <w:kern w:val="0"/>
                <w:sz w:val="20"/>
                <w:szCs w:val="20"/>
              </w:rPr>
              <w:t>交货时需提供</w:t>
            </w:r>
            <w:r>
              <w:rPr>
                <w:rFonts w:ascii="宋体" w:eastAsia="宋体" w:hAnsi="宋体" w:cs="宋体" w:hint="eastAsia"/>
                <w:color w:val="000000"/>
                <w:kern w:val="0"/>
                <w:sz w:val="20"/>
                <w:szCs w:val="20"/>
              </w:rPr>
              <w:t>满足本条技术参数要求且带</w:t>
            </w:r>
            <w:r>
              <w:rPr>
                <w:rFonts w:ascii="宋体" w:eastAsia="宋体" w:hAnsi="宋体" w:cs="宋体" w:hint="eastAsia"/>
                <w:color w:val="000000"/>
                <w:kern w:val="0"/>
                <w:sz w:val="20"/>
                <w:szCs w:val="20"/>
              </w:rPr>
              <w:t>CMA</w:t>
            </w:r>
            <w:r>
              <w:rPr>
                <w:rFonts w:ascii="宋体" w:eastAsia="宋体" w:hAnsi="宋体" w:cs="宋体" w:hint="eastAsia"/>
                <w:color w:val="000000"/>
                <w:kern w:val="0"/>
                <w:sz w:val="20"/>
                <w:szCs w:val="20"/>
              </w:rPr>
              <w:t>标识的检验检测报告扫描件佐证。</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br/>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7</w:t>
            </w:r>
            <w:r>
              <w:rPr>
                <w:rFonts w:ascii="宋体" w:eastAsia="宋体" w:hAnsi="宋体" w:cs="宋体" w:hint="eastAsia"/>
                <w:color w:val="000000"/>
                <w:kern w:val="0"/>
                <w:sz w:val="20"/>
                <w:szCs w:val="20"/>
              </w:rPr>
              <w:t>、办公椅成品质量要求：</w:t>
            </w:r>
            <w:r>
              <w:rPr>
                <w:rFonts w:ascii="宋体" w:eastAsia="宋体" w:hAnsi="宋体" w:cs="宋体" w:hint="eastAsia"/>
                <w:color w:val="000000"/>
                <w:kern w:val="0"/>
                <w:sz w:val="20"/>
                <w:szCs w:val="20"/>
              </w:rPr>
              <w:t>TVOC</w:t>
            </w:r>
            <w:r>
              <w:rPr>
                <w:rFonts w:ascii="宋体" w:eastAsia="宋体" w:hAnsi="宋体" w:cs="宋体" w:hint="eastAsia"/>
                <w:color w:val="000000"/>
                <w:kern w:val="0"/>
                <w:sz w:val="20"/>
                <w:szCs w:val="20"/>
              </w:rPr>
              <w:t>、纺织面料干摩擦色牢度均检测合格，安全性</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耐高低温性能（经</w:t>
            </w:r>
            <w:r>
              <w:rPr>
                <w:rFonts w:ascii="宋体" w:eastAsia="宋体" w:hAnsi="宋体" w:cs="宋体" w:hint="eastAsia"/>
                <w:color w:val="000000"/>
                <w:kern w:val="0"/>
                <w:sz w:val="20"/>
                <w:szCs w:val="20"/>
              </w:rPr>
              <w:t>-30</w:t>
            </w:r>
            <w:r>
              <w:rPr>
                <w:rFonts w:ascii="宋体" w:eastAsia="宋体" w:hAnsi="宋体" w:cs="宋体" w:hint="eastAsia"/>
                <w:color w:val="000000"/>
                <w:kern w:val="0"/>
                <w:sz w:val="20"/>
                <w:szCs w:val="20"/>
              </w:rPr>
              <w:t>℃和</w:t>
            </w:r>
            <w:r>
              <w:rPr>
                <w:rFonts w:ascii="宋体" w:eastAsia="宋体" w:hAnsi="宋体" w:cs="宋体" w:hint="eastAsia"/>
                <w:color w:val="000000"/>
                <w:kern w:val="0"/>
                <w:sz w:val="20"/>
                <w:szCs w:val="20"/>
              </w:rPr>
              <w:t>60</w:t>
            </w:r>
            <w:r>
              <w:rPr>
                <w:rFonts w:ascii="宋体" w:eastAsia="宋体" w:hAnsi="宋体" w:cs="宋体" w:hint="eastAsia"/>
                <w:color w:val="000000"/>
                <w:kern w:val="0"/>
                <w:sz w:val="20"/>
                <w:szCs w:val="20"/>
              </w:rPr>
              <w:t>℃高低温储存后，公称力衰减量不应大于</w:t>
            </w:r>
            <w:r>
              <w:rPr>
                <w:rFonts w:ascii="宋体" w:eastAsia="宋体" w:hAnsi="宋体" w:cs="宋体" w:hint="eastAsia"/>
                <w:color w:val="000000"/>
                <w:kern w:val="0"/>
                <w:sz w:val="20"/>
                <w:szCs w:val="20"/>
              </w:rPr>
              <w:t>5%</w:t>
            </w:r>
            <w:r>
              <w:rPr>
                <w:rFonts w:ascii="宋体" w:eastAsia="宋体" w:hAnsi="宋体" w:cs="宋体" w:hint="eastAsia"/>
                <w:color w:val="000000"/>
                <w:kern w:val="0"/>
                <w:sz w:val="20"/>
                <w:szCs w:val="20"/>
              </w:rPr>
              <w:t>），安全性循环寿命（经耐高低温性能试验后的样品，再经</w:t>
            </w:r>
            <w:r>
              <w:rPr>
                <w:rFonts w:ascii="宋体" w:eastAsia="宋体" w:hAnsi="宋体" w:cs="宋体" w:hint="eastAsia"/>
                <w:color w:val="000000"/>
                <w:kern w:val="0"/>
                <w:sz w:val="20"/>
                <w:szCs w:val="20"/>
              </w:rPr>
              <w:t>50000</w:t>
            </w:r>
            <w:r>
              <w:rPr>
                <w:rFonts w:ascii="宋体" w:eastAsia="宋体" w:hAnsi="宋体" w:cs="宋体" w:hint="eastAsia"/>
                <w:color w:val="000000"/>
                <w:kern w:val="0"/>
                <w:sz w:val="20"/>
                <w:szCs w:val="20"/>
              </w:rPr>
              <w:t>次循环寿命</w:t>
            </w:r>
            <w:r>
              <w:rPr>
                <w:rFonts w:ascii="宋体" w:eastAsia="宋体" w:hAnsi="宋体" w:cs="宋体" w:hint="eastAsia"/>
                <w:color w:val="000000"/>
                <w:kern w:val="0"/>
                <w:sz w:val="20"/>
                <w:szCs w:val="20"/>
              </w:rPr>
              <w:t>试验后，公称力总衰减量不应大于</w:t>
            </w:r>
            <w:r>
              <w:rPr>
                <w:rFonts w:ascii="宋体" w:eastAsia="宋体" w:hAnsi="宋体" w:cs="宋体" w:hint="eastAsia"/>
                <w:color w:val="000000"/>
                <w:kern w:val="0"/>
                <w:sz w:val="20"/>
                <w:szCs w:val="20"/>
              </w:rPr>
              <w:t>13%</w:t>
            </w:r>
            <w:r>
              <w:rPr>
                <w:rFonts w:ascii="宋体" w:eastAsia="宋体" w:hAnsi="宋体" w:cs="宋体" w:hint="eastAsia"/>
                <w:color w:val="000000"/>
                <w:kern w:val="0"/>
                <w:sz w:val="20"/>
                <w:szCs w:val="20"/>
              </w:rPr>
              <w:t>，座面冲击、扶手垂直向下静载荷、扶手水平静载荷、脚轮往复磨损、底座静载荷（</w:t>
            </w:r>
            <w:r>
              <w:rPr>
                <w:rFonts w:ascii="宋体" w:eastAsia="宋体" w:hAnsi="宋体" w:cs="宋体" w:hint="eastAsia"/>
                <w:color w:val="000000"/>
                <w:kern w:val="0"/>
                <w:sz w:val="20"/>
                <w:szCs w:val="20"/>
              </w:rPr>
              <w:t>7560N,1min</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2</w:t>
            </w:r>
            <w:r>
              <w:rPr>
                <w:rFonts w:ascii="宋体" w:eastAsia="宋体" w:hAnsi="宋体" w:cs="宋体" w:hint="eastAsia"/>
                <w:color w:val="000000"/>
                <w:kern w:val="0"/>
                <w:sz w:val="20"/>
                <w:szCs w:val="20"/>
              </w:rPr>
              <w:t>次）、跌落、安全性</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基本安全、安全性</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密封性能均检测合格，产品符合</w:t>
            </w:r>
            <w:r>
              <w:rPr>
                <w:rFonts w:ascii="宋体" w:eastAsia="宋体" w:hAnsi="宋体" w:cs="宋体" w:hint="eastAsia"/>
                <w:color w:val="000000"/>
                <w:kern w:val="0"/>
                <w:sz w:val="20"/>
                <w:szCs w:val="20"/>
              </w:rPr>
              <w:t>QB/T 2280-2016</w:t>
            </w:r>
            <w:r>
              <w:rPr>
                <w:rFonts w:ascii="宋体" w:eastAsia="宋体" w:hAnsi="宋体" w:cs="宋体" w:hint="eastAsia"/>
                <w:color w:val="000000"/>
                <w:kern w:val="0"/>
                <w:sz w:val="20"/>
                <w:szCs w:val="20"/>
              </w:rPr>
              <w:t>标准。</w:t>
            </w:r>
            <w:r>
              <w:rPr>
                <w:rFonts w:ascii="宋体" w:eastAsia="宋体" w:hAnsi="宋体" w:cs="宋体" w:hint="eastAsia"/>
                <w:color w:val="000000"/>
                <w:kern w:val="0"/>
                <w:sz w:val="20"/>
                <w:szCs w:val="20"/>
              </w:rPr>
              <w:t>(</w:t>
            </w:r>
            <w:r w:rsidR="00F4517C">
              <w:rPr>
                <w:rFonts w:ascii="宋体" w:eastAsia="宋体" w:hAnsi="宋体" w:cs="宋体" w:hint="eastAsia"/>
                <w:color w:val="000000"/>
                <w:kern w:val="0"/>
                <w:sz w:val="20"/>
                <w:szCs w:val="20"/>
              </w:rPr>
              <w:t>交货时需提供</w:t>
            </w:r>
            <w:r>
              <w:rPr>
                <w:rFonts w:ascii="宋体" w:eastAsia="宋体" w:hAnsi="宋体" w:cs="宋体" w:hint="eastAsia"/>
                <w:color w:val="000000"/>
                <w:kern w:val="0"/>
                <w:sz w:val="20"/>
                <w:szCs w:val="20"/>
              </w:rPr>
              <w:t>满足本条技术参数要求且带</w:t>
            </w:r>
            <w:r>
              <w:rPr>
                <w:rFonts w:ascii="宋体" w:eastAsia="宋体" w:hAnsi="宋体" w:cs="宋体" w:hint="eastAsia"/>
                <w:color w:val="000000"/>
                <w:kern w:val="0"/>
                <w:sz w:val="20"/>
                <w:szCs w:val="20"/>
              </w:rPr>
              <w:t>CMA</w:t>
            </w:r>
            <w:r>
              <w:rPr>
                <w:rFonts w:ascii="宋体" w:eastAsia="宋体" w:hAnsi="宋体" w:cs="宋体" w:hint="eastAsia"/>
                <w:color w:val="000000"/>
                <w:kern w:val="0"/>
                <w:sz w:val="20"/>
                <w:szCs w:val="20"/>
              </w:rPr>
              <w:t>标识的检验检测报告扫描件佐证。</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br/>
              <w:t>8</w:t>
            </w:r>
            <w:r>
              <w:rPr>
                <w:rFonts w:ascii="宋体" w:eastAsia="宋体" w:hAnsi="宋体" w:cs="宋体" w:hint="eastAsia"/>
                <w:color w:val="000000"/>
                <w:kern w:val="0"/>
                <w:sz w:val="20"/>
                <w:szCs w:val="20"/>
              </w:rPr>
              <w:t>、靠背为双段式，带腰托。</w:t>
            </w:r>
          </w:p>
        </w:tc>
        <w:tc>
          <w:tcPr>
            <w:tcW w:w="1932" w:type="dxa"/>
            <w:shd w:val="clear" w:color="auto" w:fill="auto"/>
            <w:vAlign w:val="center"/>
          </w:tcPr>
          <w:p w14:paraId="64AF8318"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noProof/>
                <w:color w:val="000000"/>
                <w:kern w:val="0"/>
                <w:sz w:val="20"/>
                <w:szCs w:val="20"/>
              </w:rPr>
              <w:lastRenderedPageBreak/>
              <w:drawing>
                <wp:inline distT="0" distB="0" distL="0" distR="0" wp14:anchorId="057F8EFF" wp14:editId="099D77A6">
                  <wp:extent cx="1089660" cy="1556385"/>
                  <wp:effectExtent l="0" t="0" r="0" b="5715"/>
                  <wp:docPr id="1356782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78218" name="图片 1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a:xfrm>
                            <a:off x="0" y="0"/>
                            <a:ext cx="1089660" cy="1556385"/>
                          </a:xfrm>
                          <a:prstGeom prst="rect">
                            <a:avLst/>
                          </a:prstGeom>
                          <a:noFill/>
                          <a:ln>
                            <a:noFill/>
                          </a:ln>
                        </pic:spPr>
                      </pic:pic>
                    </a:graphicData>
                  </a:graphic>
                </wp:inline>
              </w:drawing>
            </w:r>
          </w:p>
        </w:tc>
      </w:tr>
      <w:tr w:rsidR="00EF2E83" w14:paraId="35A81E2C" w14:textId="77777777">
        <w:trPr>
          <w:trHeight w:val="2117"/>
        </w:trPr>
        <w:tc>
          <w:tcPr>
            <w:tcW w:w="656" w:type="dxa"/>
            <w:shd w:val="clear" w:color="auto" w:fill="auto"/>
            <w:vAlign w:val="center"/>
          </w:tcPr>
          <w:p w14:paraId="405E5B2E"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15</w:t>
            </w:r>
          </w:p>
        </w:tc>
        <w:tc>
          <w:tcPr>
            <w:tcW w:w="762" w:type="dxa"/>
            <w:shd w:val="clear" w:color="auto" w:fill="auto"/>
            <w:vAlign w:val="center"/>
          </w:tcPr>
          <w:p w14:paraId="7EDCD32B"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班椅</w:t>
            </w:r>
            <w:r>
              <w:rPr>
                <w:rFonts w:ascii="宋体" w:eastAsia="宋体" w:hAnsi="宋体" w:cs="宋体" w:hint="eastAsia"/>
                <w:color w:val="000000"/>
                <w:kern w:val="0"/>
                <w:sz w:val="20"/>
                <w:szCs w:val="20"/>
              </w:rPr>
              <w:t>1</w:t>
            </w:r>
          </w:p>
        </w:tc>
        <w:tc>
          <w:tcPr>
            <w:tcW w:w="1398" w:type="dxa"/>
            <w:shd w:val="clear" w:color="auto" w:fill="auto"/>
            <w:vAlign w:val="center"/>
          </w:tcPr>
          <w:p w14:paraId="789E0231"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650*700*1230mm</w:t>
            </w:r>
          </w:p>
        </w:tc>
        <w:tc>
          <w:tcPr>
            <w:tcW w:w="735" w:type="dxa"/>
            <w:shd w:val="clear" w:color="auto" w:fill="auto"/>
            <w:vAlign w:val="center"/>
          </w:tcPr>
          <w:p w14:paraId="60C70F74"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8</w:t>
            </w:r>
          </w:p>
        </w:tc>
        <w:tc>
          <w:tcPr>
            <w:tcW w:w="600" w:type="dxa"/>
            <w:shd w:val="clear" w:color="auto" w:fill="auto"/>
            <w:vAlign w:val="center"/>
          </w:tcPr>
          <w:p w14:paraId="4FA8C682"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把</w:t>
            </w:r>
          </w:p>
        </w:tc>
        <w:tc>
          <w:tcPr>
            <w:tcW w:w="7413" w:type="dxa"/>
            <w:shd w:val="clear" w:color="auto" w:fill="auto"/>
            <w:vAlign w:val="center"/>
          </w:tcPr>
          <w:p w14:paraId="18D43C40" w14:textId="2AD75C32" w:rsidR="00EF2E83" w:rsidRDefault="007663A9">
            <w:pPr>
              <w:rPr>
                <w:rFonts w:ascii="宋体" w:eastAsia="宋体" w:hAnsi="宋体" w:cs="宋体"/>
                <w:color w:val="000000"/>
                <w:kern w:val="0"/>
                <w:sz w:val="20"/>
                <w:szCs w:val="20"/>
              </w:rPr>
            </w:pP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1</w:t>
            </w:r>
            <w:r>
              <w:rPr>
                <w:rFonts w:ascii="宋体" w:eastAsia="宋体" w:hAnsi="宋体" w:cs="宋体" w:hint="eastAsia"/>
                <w:color w:val="000000"/>
                <w:kern w:val="0"/>
                <w:sz w:val="20"/>
                <w:szCs w:val="20"/>
              </w:rPr>
              <w:t>、面材牛皮：游离甲醛未检出；可萃取重金属（铅、镉）未检出；五氯苯酚未检出；可分解致癌芳香胺</w:t>
            </w:r>
            <w:r>
              <w:rPr>
                <w:rFonts w:ascii="宋体" w:eastAsia="宋体" w:hAnsi="宋体" w:cs="宋体" w:hint="eastAsia"/>
                <w:color w:val="000000"/>
                <w:kern w:val="0"/>
                <w:sz w:val="20"/>
                <w:szCs w:val="20"/>
              </w:rPr>
              <w:t xml:space="preserve"> </w:t>
            </w:r>
            <w:r>
              <w:rPr>
                <w:rFonts w:ascii="宋体" w:eastAsia="宋体" w:hAnsi="宋体" w:cs="宋体" w:hint="eastAsia"/>
                <w:color w:val="000000"/>
                <w:kern w:val="0"/>
                <w:sz w:val="20"/>
                <w:szCs w:val="20"/>
              </w:rPr>
              <w:t>染料未检出；摩擦色牢度（干擦、湿擦、碱性汗液）均检测合格</w:t>
            </w:r>
            <w:r>
              <w:rPr>
                <w:rFonts w:ascii="宋体" w:eastAsia="宋体" w:hAnsi="宋体" w:cs="宋体" w:hint="eastAsia"/>
                <w:color w:val="000000"/>
                <w:kern w:val="0"/>
                <w:sz w:val="20"/>
                <w:szCs w:val="20"/>
              </w:rPr>
              <w:t xml:space="preserve"> </w:t>
            </w:r>
            <w:r>
              <w:rPr>
                <w:rFonts w:ascii="宋体" w:eastAsia="宋体" w:hAnsi="宋体" w:cs="宋体" w:hint="eastAsia"/>
                <w:color w:val="000000"/>
                <w:kern w:val="0"/>
                <w:sz w:val="20"/>
                <w:szCs w:val="20"/>
              </w:rPr>
              <w:t>；耐光性、涂层粘着牢度</w:t>
            </w:r>
            <w:r>
              <w:rPr>
                <w:rFonts w:ascii="宋体" w:eastAsia="宋体" w:hAnsi="宋体" w:cs="宋体" w:hint="eastAsia"/>
                <w:color w:val="000000"/>
                <w:kern w:val="0"/>
                <w:sz w:val="20"/>
                <w:szCs w:val="20"/>
              </w:rPr>
              <w:t xml:space="preserve"> </w:t>
            </w:r>
            <w:r>
              <w:rPr>
                <w:rFonts w:ascii="宋体" w:eastAsia="宋体" w:hAnsi="宋体" w:cs="宋体" w:hint="eastAsia"/>
                <w:color w:val="000000"/>
                <w:kern w:val="0"/>
                <w:sz w:val="20"/>
                <w:szCs w:val="20"/>
              </w:rPr>
              <w:t>、耐折牢度、耐磨性均检测合格；撕裂力、气味、</w:t>
            </w:r>
            <w:r>
              <w:rPr>
                <w:rFonts w:ascii="宋体" w:eastAsia="宋体" w:hAnsi="宋体" w:cs="宋体" w:hint="eastAsia"/>
                <w:color w:val="000000"/>
                <w:kern w:val="0"/>
                <w:sz w:val="20"/>
                <w:szCs w:val="20"/>
              </w:rPr>
              <w:t>PH</w:t>
            </w:r>
            <w:r>
              <w:rPr>
                <w:rFonts w:ascii="宋体" w:eastAsia="宋体" w:hAnsi="宋体" w:cs="宋体" w:hint="eastAsia"/>
                <w:color w:val="000000"/>
                <w:kern w:val="0"/>
                <w:sz w:val="20"/>
                <w:szCs w:val="20"/>
              </w:rPr>
              <w:t>稀释差均检测合格；挥发性有机物（</w:t>
            </w:r>
            <w:r>
              <w:rPr>
                <w:rFonts w:ascii="宋体" w:eastAsia="宋体" w:hAnsi="宋体" w:cs="宋体" w:hint="eastAsia"/>
                <w:color w:val="000000"/>
                <w:kern w:val="0"/>
                <w:sz w:val="20"/>
                <w:szCs w:val="20"/>
              </w:rPr>
              <w:t>VOC</w:t>
            </w:r>
            <w:r>
              <w:rPr>
                <w:rFonts w:ascii="宋体" w:eastAsia="宋体" w:hAnsi="宋体" w:cs="宋体" w:hint="eastAsia"/>
                <w:color w:val="000000"/>
                <w:kern w:val="0"/>
                <w:sz w:val="20"/>
                <w:szCs w:val="20"/>
              </w:rPr>
              <w:t>）未检出；全张革应厚薄基本均匀，无油腻感</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油蜡革除外</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；革身应平整、柔软、丰满有弹性；正面革应不裂面、无管皱，主要部位不得松面。涂饰革涂饰均匀，不掉浆不裂浆。绒面革绒毛均匀，颜色基本一致；六价铬未检出。</w:t>
            </w:r>
            <w:r>
              <w:rPr>
                <w:rFonts w:ascii="宋体" w:eastAsia="宋体" w:hAnsi="宋体" w:cs="宋体" w:hint="eastAsia"/>
                <w:color w:val="000000"/>
                <w:kern w:val="0"/>
                <w:sz w:val="20"/>
                <w:szCs w:val="20"/>
              </w:rPr>
              <w:t>(</w:t>
            </w:r>
            <w:r w:rsidR="00F4517C">
              <w:rPr>
                <w:rFonts w:ascii="宋体" w:eastAsia="宋体" w:hAnsi="宋体" w:cs="宋体" w:hint="eastAsia"/>
                <w:color w:val="000000"/>
                <w:kern w:val="0"/>
                <w:sz w:val="20"/>
                <w:szCs w:val="20"/>
              </w:rPr>
              <w:t>交货时需提供</w:t>
            </w:r>
            <w:r>
              <w:rPr>
                <w:rFonts w:ascii="宋体" w:eastAsia="宋体" w:hAnsi="宋体" w:cs="宋体" w:hint="eastAsia"/>
                <w:color w:val="000000"/>
                <w:kern w:val="0"/>
                <w:sz w:val="20"/>
                <w:szCs w:val="20"/>
              </w:rPr>
              <w:t>满足本条技术参数要求且带</w:t>
            </w:r>
            <w:r>
              <w:rPr>
                <w:rFonts w:ascii="宋体" w:eastAsia="宋体" w:hAnsi="宋体" w:cs="宋体" w:hint="eastAsia"/>
                <w:color w:val="000000"/>
                <w:kern w:val="0"/>
                <w:sz w:val="20"/>
                <w:szCs w:val="20"/>
              </w:rPr>
              <w:t>CMA</w:t>
            </w:r>
            <w:r>
              <w:rPr>
                <w:rFonts w:ascii="宋体" w:eastAsia="宋体" w:hAnsi="宋体" w:cs="宋体" w:hint="eastAsia"/>
                <w:color w:val="000000"/>
                <w:kern w:val="0"/>
                <w:sz w:val="20"/>
                <w:szCs w:val="20"/>
              </w:rPr>
              <w:t>标识</w:t>
            </w:r>
            <w:r>
              <w:rPr>
                <w:rFonts w:ascii="宋体" w:eastAsia="宋体" w:hAnsi="宋体" w:cs="宋体" w:hint="eastAsia"/>
                <w:color w:val="000000"/>
                <w:kern w:val="0"/>
                <w:sz w:val="20"/>
                <w:szCs w:val="20"/>
              </w:rPr>
              <w:t>的检验检测报告扫描件佐证。</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br/>
              <w:t>2</w:t>
            </w:r>
            <w:r>
              <w:rPr>
                <w:rFonts w:ascii="宋体" w:eastAsia="宋体" w:hAnsi="宋体" w:cs="宋体" w:hint="eastAsia"/>
                <w:color w:val="000000"/>
                <w:kern w:val="0"/>
                <w:sz w:val="20"/>
                <w:szCs w:val="20"/>
              </w:rPr>
              <w:t>、海绵：游离甲醛未检出；表观密度偏差、外观、</w:t>
            </w:r>
            <w:r>
              <w:rPr>
                <w:rFonts w:ascii="宋体" w:eastAsia="宋体" w:hAnsi="宋体" w:cs="宋体" w:hint="eastAsia"/>
                <w:color w:val="000000"/>
                <w:kern w:val="0"/>
                <w:sz w:val="20"/>
                <w:szCs w:val="20"/>
              </w:rPr>
              <w:t>40%</w:t>
            </w:r>
            <w:r>
              <w:rPr>
                <w:rFonts w:ascii="宋体" w:eastAsia="宋体" w:hAnsi="宋体" w:cs="宋体" w:hint="eastAsia"/>
                <w:color w:val="000000"/>
                <w:kern w:val="0"/>
                <w:sz w:val="20"/>
                <w:szCs w:val="20"/>
              </w:rPr>
              <w:t>压陷硬度偏差、回弹率、</w:t>
            </w:r>
            <w:r>
              <w:rPr>
                <w:rFonts w:ascii="宋体" w:eastAsia="宋体" w:hAnsi="宋体" w:cs="宋体" w:hint="eastAsia"/>
                <w:color w:val="000000"/>
                <w:kern w:val="0"/>
                <w:sz w:val="20"/>
                <w:szCs w:val="20"/>
              </w:rPr>
              <w:t>75%</w:t>
            </w:r>
            <w:r>
              <w:rPr>
                <w:rFonts w:ascii="宋体" w:eastAsia="宋体" w:hAnsi="宋体" w:cs="宋体" w:hint="eastAsia"/>
                <w:color w:val="000000"/>
                <w:kern w:val="0"/>
                <w:sz w:val="20"/>
                <w:szCs w:val="20"/>
              </w:rPr>
              <w:t>压缩永久变形、</w:t>
            </w:r>
            <w:r>
              <w:rPr>
                <w:rFonts w:ascii="宋体" w:eastAsia="宋体" w:hAnsi="宋体" w:cs="宋体" w:hint="eastAsia"/>
                <w:color w:val="000000"/>
                <w:kern w:val="0"/>
                <w:sz w:val="20"/>
                <w:szCs w:val="20"/>
              </w:rPr>
              <w:t>65%/25%</w:t>
            </w:r>
            <w:r>
              <w:rPr>
                <w:rFonts w:ascii="宋体" w:eastAsia="宋体" w:hAnsi="宋体" w:cs="宋体" w:hint="eastAsia"/>
                <w:color w:val="000000"/>
                <w:kern w:val="0"/>
                <w:sz w:val="20"/>
                <w:szCs w:val="20"/>
              </w:rPr>
              <w:t>压陷比、气味等级、恒定负荷反复压陷疲劳后的</w:t>
            </w:r>
            <w:r>
              <w:rPr>
                <w:rFonts w:ascii="宋体" w:eastAsia="宋体" w:hAnsi="宋体" w:cs="宋体" w:hint="eastAsia"/>
                <w:color w:val="000000"/>
                <w:kern w:val="0"/>
                <w:sz w:val="20"/>
                <w:szCs w:val="20"/>
              </w:rPr>
              <w:t>40%</w:t>
            </w:r>
            <w:r>
              <w:rPr>
                <w:rFonts w:ascii="宋体" w:eastAsia="宋体" w:hAnsi="宋体" w:cs="宋体" w:hint="eastAsia"/>
                <w:color w:val="000000"/>
                <w:kern w:val="0"/>
                <w:sz w:val="20"/>
                <w:szCs w:val="20"/>
              </w:rPr>
              <w:t>压陷硬度损失值（</w:t>
            </w:r>
            <w:r>
              <w:rPr>
                <w:rFonts w:ascii="宋体" w:eastAsia="宋体" w:hAnsi="宋体" w:cs="宋体" w:hint="eastAsia"/>
                <w:color w:val="000000"/>
                <w:kern w:val="0"/>
                <w:sz w:val="20"/>
                <w:szCs w:val="20"/>
              </w:rPr>
              <w:t>P</w:t>
            </w:r>
            <w:r>
              <w:rPr>
                <w:rFonts w:ascii="宋体" w:eastAsia="宋体" w:hAnsi="宋体" w:cs="宋体" w:hint="eastAsia"/>
                <w:color w:val="000000"/>
                <w:kern w:val="0"/>
                <w:sz w:val="20"/>
                <w:szCs w:val="20"/>
              </w:rPr>
              <w:t>）、断裂伸长率、干热老化后拉伸强度及变化率、湿热老化后拉伸强度及变化率、灰分、甲醛散发、</w:t>
            </w:r>
            <w:r>
              <w:rPr>
                <w:rFonts w:ascii="宋体" w:eastAsia="宋体" w:hAnsi="宋体" w:cs="宋体" w:hint="eastAsia"/>
                <w:color w:val="000000"/>
                <w:kern w:val="0"/>
                <w:sz w:val="20"/>
                <w:szCs w:val="20"/>
              </w:rPr>
              <w:t>25%</w:t>
            </w:r>
            <w:r>
              <w:rPr>
                <w:rFonts w:ascii="宋体" w:eastAsia="宋体" w:hAnsi="宋体" w:cs="宋体" w:hint="eastAsia"/>
                <w:color w:val="000000"/>
                <w:kern w:val="0"/>
                <w:sz w:val="20"/>
                <w:szCs w:val="20"/>
              </w:rPr>
              <w:t>压陷硬度、</w:t>
            </w:r>
            <w:r>
              <w:rPr>
                <w:rFonts w:ascii="宋体" w:eastAsia="宋体" w:hAnsi="宋体" w:cs="宋体" w:hint="eastAsia"/>
                <w:color w:val="000000"/>
                <w:kern w:val="0"/>
                <w:sz w:val="20"/>
                <w:szCs w:val="20"/>
              </w:rPr>
              <w:t>40%</w:t>
            </w:r>
            <w:r>
              <w:rPr>
                <w:rFonts w:ascii="宋体" w:eastAsia="宋体" w:hAnsi="宋体" w:cs="宋体" w:hint="eastAsia"/>
                <w:color w:val="000000"/>
                <w:kern w:val="0"/>
                <w:sz w:val="20"/>
                <w:szCs w:val="20"/>
              </w:rPr>
              <w:t>压陷硬度、表观密度（座面）均检测合格；抗菌性能</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抑菌率≥</w:t>
            </w:r>
            <w:r>
              <w:rPr>
                <w:rFonts w:ascii="宋体" w:eastAsia="宋体" w:hAnsi="宋体" w:cs="宋体" w:hint="eastAsia"/>
                <w:color w:val="000000"/>
                <w:kern w:val="0"/>
                <w:sz w:val="20"/>
                <w:szCs w:val="20"/>
              </w:rPr>
              <w:t>99%</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br/>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3</w:t>
            </w:r>
            <w:r>
              <w:rPr>
                <w:rFonts w:ascii="宋体" w:eastAsia="宋体" w:hAnsi="宋体" w:cs="宋体" w:hint="eastAsia"/>
                <w:color w:val="000000"/>
                <w:kern w:val="0"/>
                <w:sz w:val="20"/>
                <w:szCs w:val="20"/>
              </w:rPr>
              <w:t>、气压棒：金属喷漆（塑）涂层外观检测合格；外筒壁厚δ</w:t>
            </w:r>
            <w:r>
              <w:rPr>
                <w:rFonts w:ascii="Cambria Math" w:eastAsia="宋体" w:hAnsi="Cambria Math" w:cs="Cambria Math"/>
                <w:color w:val="000000"/>
                <w:kern w:val="0"/>
                <w:sz w:val="20"/>
                <w:szCs w:val="20"/>
              </w:rPr>
              <w:t>₃</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1.5mm</w:t>
            </w:r>
            <w:r>
              <w:rPr>
                <w:rFonts w:ascii="宋体" w:eastAsia="宋体" w:hAnsi="宋体" w:cs="宋体" w:hint="eastAsia"/>
                <w:color w:val="000000"/>
                <w:kern w:val="0"/>
                <w:sz w:val="20"/>
                <w:szCs w:val="20"/>
              </w:rPr>
              <w:t>；循环寿命（不少于</w:t>
            </w:r>
            <w:r>
              <w:rPr>
                <w:rFonts w:ascii="宋体" w:eastAsia="宋体" w:hAnsi="宋体" w:cs="宋体" w:hint="eastAsia"/>
                <w:color w:val="000000"/>
                <w:kern w:val="0"/>
                <w:sz w:val="20"/>
                <w:szCs w:val="20"/>
              </w:rPr>
              <w:t>80000</w:t>
            </w:r>
            <w:r>
              <w:rPr>
                <w:rFonts w:ascii="宋体" w:eastAsia="宋体" w:hAnsi="宋体" w:cs="宋体" w:hint="eastAsia"/>
                <w:color w:val="000000"/>
                <w:kern w:val="0"/>
                <w:sz w:val="20"/>
                <w:szCs w:val="20"/>
              </w:rPr>
              <w:t>次）检测合格；气弹簧立筒涂层经不少</w:t>
            </w:r>
            <w:r>
              <w:rPr>
                <w:rFonts w:ascii="宋体" w:eastAsia="宋体" w:hAnsi="宋体" w:cs="宋体" w:hint="eastAsia"/>
                <w:color w:val="000000"/>
                <w:kern w:val="0"/>
                <w:sz w:val="20"/>
                <w:szCs w:val="20"/>
              </w:rPr>
              <w:t>于</w:t>
            </w:r>
            <w:r>
              <w:rPr>
                <w:rFonts w:ascii="宋体" w:eastAsia="宋体" w:hAnsi="宋体" w:cs="宋体" w:hint="eastAsia"/>
                <w:color w:val="000000"/>
                <w:kern w:val="0"/>
                <w:sz w:val="20"/>
                <w:szCs w:val="20"/>
              </w:rPr>
              <w:t>100h</w:t>
            </w:r>
            <w:r>
              <w:rPr>
                <w:rFonts w:ascii="宋体" w:eastAsia="宋体" w:hAnsi="宋体" w:cs="宋体" w:hint="eastAsia"/>
                <w:color w:val="000000"/>
                <w:kern w:val="0"/>
                <w:sz w:val="20"/>
                <w:szCs w:val="20"/>
              </w:rPr>
              <w:t>中性盐雾试验后，其筒身表面无起泡、脱皮和腐蚀缺陷；中性盐雾试验不少于</w:t>
            </w:r>
            <w:r>
              <w:rPr>
                <w:rFonts w:ascii="宋体" w:eastAsia="宋体" w:hAnsi="宋体" w:cs="宋体" w:hint="eastAsia"/>
                <w:color w:val="000000"/>
                <w:kern w:val="0"/>
                <w:sz w:val="20"/>
                <w:szCs w:val="20"/>
              </w:rPr>
              <w:t>100h</w:t>
            </w:r>
            <w:r>
              <w:rPr>
                <w:rFonts w:ascii="宋体" w:eastAsia="宋体" w:hAnsi="宋体" w:cs="宋体" w:hint="eastAsia"/>
                <w:color w:val="000000"/>
                <w:kern w:val="0"/>
                <w:sz w:val="20"/>
                <w:szCs w:val="20"/>
              </w:rPr>
              <w:t>，耐腐蚀等级达到</w:t>
            </w:r>
            <w:r>
              <w:rPr>
                <w:rFonts w:ascii="宋体" w:eastAsia="宋体" w:hAnsi="宋体" w:cs="宋体" w:hint="eastAsia"/>
                <w:color w:val="000000"/>
                <w:kern w:val="0"/>
                <w:sz w:val="20"/>
                <w:szCs w:val="20"/>
              </w:rPr>
              <w:t>10</w:t>
            </w:r>
            <w:r>
              <w:rPr>
                <w:rFonts w:ascii="宋体" w:eastAsia="宋体" w:hAnsi="宋体" w:cs="宋体" w:hint="eastAsia"/>
                <w:color w:val="000000"/>
                <w:kern w:val="0"/>
                <w:sz w:val="20"/>
                <w:szCs w:val="20"/>
              </w:rPr>
              <w:lastRenderedPageBreak/>
              <w:t>级；标称力允许偏差检测合格；伸展速度检测合格；密封性能检测合格；耐高低温性能检测合格；可溶性重金属六价铬未检出。</w:t>
            </w:r>
            <w:r>
              <w:rPr>
                <w:rFonts w:ascii="宋体" w:eastAsia="宋体" w:hAnsi="宋体" w:cs="宋体" w:hint="eastAsia"/>
                <w:color w:val="000000"/>
                <w:kern w:val="0"/>
                <w:sz w:val="20"/>
                <w:szCs w:val="20"/>
              </w:rPr>
              <w:t>(</w:t>
            </w:r>
            <w:r w:rsidR="00F4517C">
              <w:rPr>
                <w:rFonts w:ascii="宋体" w:eastAsia="宋体" w:hAnsi="宋体" w:cs="宋体" w:hint="eastAsia"/>
                <w:color w:val="000000"/>
                <w:kern w:val="0"/>
                <w:sz w:val="20"/>
                <w:szCs w:val="20"/>
              </w:rPr>
              <w:t>交货时需提供</w:t>
            </w:r>
            <w:r>
              <w:rPr>
                <w:rFonts w:ascii="宋体" w:eastAsia="宋体" w:hAnsi="宋体" w:cs="宋体" w:hint="eastAsia"/>
                <w:color w:val="000000"/>
                <w:kern w:val="0"/>
                <w:sz w:val="20"/>
                <w:szCs w:val="20"/>
              </w:rPr>
              <w:t>满足本条技术参数要求且带</w:t>
            </w:r>
            <w:r>
              <w:rPr>
                <w:rFonts w:ascii="宋体" w:eastAsia="宋体" w:hAnsi="宋体" w:cs="宋体" w:hint="eastAsia"/>
                <w:color w:val="000000"/>
                <w:kern w:val="0"/>
                <w:sz w:val="20"/>
                <w:szCs w:val="20"/>
              </w:rPr>
              <w:t>CMA</w:t>
            </w:r>
            <w:r>
              <w:rPr>
                <w:rFonts w:ascii="宋体" w:eastAsia="宋体" w:hAnsi="宋体" w:cs="宋体" w:hint="eastAsia"/>
                <w:color w:val="000000"/>
                <w:kern w:val="0"/>
                <w:sz w:val="20"/>
                <w:szCs w:val="20"/>
              </w:rPr>
              <w:t>标识的检验检测报告扫描件佐证。</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br/>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4</w:t>
            </w:r>
            <w:r>
              <w:rPr>
                <w:rFonts w:ascii="宋体" w:eastAsia="宋体" w:hAnsi="宋体" w:cs="宋体" w:hint="eastAsia"/>
                <w:color w:val="000000"/>
                <w:kern w:val="0"/>
                <w:sz w:val="20"/>
                <w:szCs w:val="20"/>
              </w:rPr>
              <w:t>、</w:t>
            </w:r>
            <w:r>
              <w:rPr>
                <w:rFonts w:ascii="宋体" w:eastAsia="宋体" w:hAnsi="宋体" w:hint="eastAsia"/>
                <w:sz w:val="20"/>
                <w:szCs w:val="20"/>
              </w:rPr>
              <w:t>五星脚架带脚轮：金属件电镀件外观检测合格；金属件焊接件外观检测合格；脚轮往复磨损检测合格；</w:t>
            </w:r>
            <w:r>
              <w:rPr>
                <w:rFonts w:ascii="宋体" w:eastAsia="宋体" w:hAnsi="宋体" w:cs="宋体" w:hint="eastAsia"/>
                <w:color w:val="000000"/>
                <w:kern w:val="0"/>
                <w:sz w:val="20"/>
                <w:szCs w:val="20"/>
              </w:rPr>
              <w:t>塑料件外观检测合格；脚轮：转动、平动应轻快灵活、无破损，连接牢固；经不少于</w:t>
            </w:r>
            <w:r>
              <w:rPr>
                <w:rFonts w:ascii="宋体" w:eastAsia="宋体" w:hAnsi="宋体" w:cs="宋体" w:hint="eastAsia"/>
                <w:color w:val="000000"/>
                <w:kern w:val="0"/>
                <w:sz w:val="20"/>
                <w:szCs w:val="20"/>
              </w:rPr>
              <w:t>120h</w:t>
            </w:r>
            <w:r>
              <w:rPr>
                <w:rFonts w:ascii="宋体" w:eastAsia="宋体" w:hAnsi="宋体" w:cs="宋体" w:hint="eastAsia"/>
                <w:color w:val="000000"/>
                <w:kern w:val="0"/>
                <w:sz w:val="20"/>
                <w:szCs w:val="20"/>
              </w:rPr>
              <w:t>乙酸盐雾试验（</w:t>
            </w:r>
            <w:r>
              <w:rPr>
                <w:rFonts w:ascii="宋体" w:eastAsia="宋体" w:hAnsi="宋体" w:cs="宋体" w:hint="eastAsia"/>
                <w:color w:val="000000"/>
                <w:kern w:val="0"/>
                <w:sz w:val="20"/>
                <w:szCs w:val="20"/>
              </w:rPr>
              <w:t>ASS</w:t>
            </w:r>
            <w:r>
              <w:rPr>
                <w:rFonts w:ascii="宋体" w:eastAsia="宋体" w:hAnsi="宋体" w:cs="宋体" w:hint="eastAsia"/>
                <w:color w:val="000000"/>
                <w:kern w:val="0"/>
                <w:sz w:val="20"/>
                <w:szCs w:val="20"/>
              </w:rPr>
              <w:t>）耐腐蚀等级达到</w:t>
            </w:r>
            <w:r>
              <w:rPr>
                <w:rFonts w:ascii="宋体" w:eastAsia="宋体" w:hAnsi="宋体" w:cs="宋体" w:hint="eastAsia"/>
                <w:color w:val="000000"/>
                <w:kern w:val="0"/>
                <w:sz w:val="20"/>
                <w:szCs w:val="20"/>
              </w:rPr>
              <w:t>10</w:t>
            </w:r>
            <w:r>
              <w:rPr>
                <w:rFonts w:ascii="宋体" w:eastAsia="宋体" w:hAnsi="宋体" w:cs="宋体" w:hint="eastAsia"/>
                <w:color w:val="000000"/>
                <w:kern w:val="0"/>
                <w:sz w:val="20"/>
                <w:szCs w:val="20"/>
              </w:rPr>
              <w:t>级。</w:t>
            </w:r>
            <w:r>
              <w:rPr>
                <w:rFonts w:ascii="宋体" w:eastAsia="宋体" w:hAnsi="宋体" w:cs="宋体" w:hint="eastAsia"/>
                <w:color w:val="000000"/>
                <w:kern w:val="0"/>
                <w:sz w:val="20"/>
                <w:szCs w:val="20"/>
              </w:rPr>
              <w:t>(</w:t>
            </w:r>
            <w:r w:rsidR="00F4517C">
              <w:rPr>
                <w:rFonts w:ascii="宋体" w:eastAsia="宋体" w:hAnsi="宋体" w:cs="宋体" w:hint="eastAsia"/>
                <w:color w:val="000000"/>
                <w:kern w:val="0"/>
                <w:sz w:val="20"/>
                <w:szCs w:val="20"/>
              </w:rPr>
              <w:t>交货时需提供</w:t>
            </w:r>
            <w:r>
              <w:rPr>
                <w:rFonts w:ascii="宋体" w:eastAsia="宋体" w:hAnsi="宋体" w:cs="宋体" w:hint="eastAsia"/>
                <w:color w:val="000000"/>
                <w:kern w:val="0"/>
                <w:sz w:val="20"/>
                <w:szCs w:val="20"/>
              </w:rPr>
              <w:t>满足本条技术参数要求且带</w:t>
            </w:r>
            <w:r>
              <w:rPr>
                <w:rFonts w:ascii="宋体" w:eastAsia="宋体" w:hAnsi="宋体" w:cs="宋体" w:hint="eastAsia"/>
                <w:color w:val="000000"/>
                <w:kern w:val="0"/>
                <w:sz w:val="20"/>
                <w:szCs w:val="20"/>
              </w:rPr>
              <w:t>CMA</w:t>
            </w:r>
            <w:r>
              <w:rPr>
                <w:rFonts w:ascii="宋体" w:eastAsia="宋体" w:hAnsi="宋体" w:cs="宋体" w:hint="eastAsia"/>
                <w:color w:val="000000"/>
                <w:kern w:val="0"/>
                <w:sz w:val="20"/>
                <w:szCs w:val="20"/>
              </w:rPr>
              <w:t>标识的检验检测报告扫描件佐证。</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br/>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5</w:t>
            </w:r>
            <w:r>
              <w:rPr>
                <w:rFonts w:ascii="宋体" w:eastAsia="宋体" w:hAnsi="宋体" w:cs="宋体" w:hint="eastAsia"/>
                <w:color w:val="000000"/>
                <w:kern w:val="0"/>
                <w:sz w:val="20"/>
                <w:szCs w:val="20"/>
              </w:rPr>
              <w:t>、办公椅成品质量要求：座面冲击检测合格；倾斜机构检测合格；座椅耐久试验检测合格；椅背静载荷</w:t>
            </w:r>
            <w:r>
              <w:rPr>
                <w:rFonts w:ascii="宋体" w:eastAsia="宋体" w:hAnsi="宋体" w:cs="宋体" w:hint="eastAsia"/>
                <w:color w:val="000000"/>
                <w:kern w:val="0"/>
                <w:sz w:val="20"/>
                <w:szCs w:val="20"/>
              </w:rPr>
              <w:t>(I</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 xml:space="preserve"> II </w:t>
            </w:r>
            <w:r>
              <w:rPr>
                <w:rFonts w:ascii="宋体" w:eastAsia="宋体" w:hAnsi="宋体" w:cs="宋体" w:hint="eastAsia"/>
                <w:color w:val="000000"/>
                <w:kern w:val="0"/>
                <w:sz w:val="20"/>
                <w:szCs w:val="20"/>
              </w:rPr>
              <w:t>类办公椅</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检测合格；座面回转耐久性检测合格；椅背稳定性试验</w:t>
            </w:r>
            <w:r>
              <w:rPr>
                <w:rFonts w:ascii="宋体" w:eastAsia="宋体" w:hAnsi="宋体" w:cs="宋体" w:hint="eastAsia"/>
                <w:color w:val="000000"/>
                <w:kern w:val="0"/>
                <w:sz w:val="20"/>
                <w:szCs w:val="20"/>
              </w:rPr>
              <w:t>(I</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 xml:space="preserve"> II </w:t>
            </w:r>
            <w:r>
              <w:rPr>
                <w:rFonts w:ascii="宋体" w:eastAsia="宋体" w:hAnsi="宋体" w:cs="宋体" w:hint="eastAsia"/>
                <w:color w:val="000000"/>
                <w:kern w:val="0"/>
                <w:sz w:val="20"/>
                <w:szCs w:val="20"/>
              </w:rPr>
              <w:t>类</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检测合格；前端稳定性检测合格；扶手水平静载荷试验检测合格；结构耐久性测试</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循环检测合格；椅凳类稳定性检测合格；椅背往复耐久性试验检测合格；脚轮</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底座耐久性试验检测合格；扶手耐久性试验检测合格；</w:t>
            </w:r>
            <w:r>
              <w:rPr>
                <w:rFonts w:ascii="宋体" w:eastAsia="宋体" w:hAnsi="宋体" w:cs="宋体" w:hint="eastAsia"/>
                <w:color w:val="000000"/>
                <w:kern w:val="0"/>
                <w:sz w:val="20"/>
                <w:szCs w:val="20"/>
              </w:rPr>
              <w:t xml:space="preserve"> </w:t>
            </w:r>
            <w:r>
              <w:rPr>
                <w:rFonts w:ascii="宋体" w:eastAsia="宋体" w:hAnsi="宋体" w:cs="宋体" w:hint="eastAsia"/>
                <w:color w:val="000000"/>
                <w:kern w:val="0"/>
                <w:sz w:val="20"/>
                <w:szCs w:val="20"/>
              </w:rPr>
              <w:t>外观性能要求</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软包件</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软面包覆表面检测合格；外观性能要</w:t>
            </w:r>
            <w:r>
              <w:rPr>
                <w:rFonts w:ascii="宋体" w:eastAsia="宋体" w:hAnsi="宋体" w:cs="宋体" w:hint="eastAsia"/>
                <w:color w:val="000000"/>
                <w:kern w:val="0"/>
                <w:sz w:val="20"/>
                <w:szCs w:val="20"/>
              </w:rPr>
              <w:t>求</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配件检测合格；外观性能要求</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金属件检测合格；中性盐雾实验</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50h</w:t>
            </w:r>
            <w:r>
              <w:rPr>
                <w:rFonts w:ascii="宋体" w:eastAsia="宋体" w:hAnsi="宋体" w:cs="宋体" w:hint="eastAsia"/>
                <w:color w:val="000000"/>
                <w:kern w:val="0"/>
                <w:sz w:val="20"/>
                <w:szCs w:val="20"/>
              </w:rPr>
              <w:t>）涂层本身的耐蚀能力不少于</w:t>
            </w:r>
            <w:r>
              <w:rPr>
                <w:rFonts w:ascii="宋体" w:eastAsia="宋体" w:hAnsi="宋体" w:cs="宋体" w:hint="eastAsia"/>
                <w:color w:val="000000"/>
                <w:kern w:val="0"/>
                <w:sz w:val="20"/>
                <w:szCs w:val="20"/>
              </w:rPr>
              <w:t xml:space="preserve"> 9 </w:t>
            </w:r>
            <w:r>
              <w:rPr>
                <w:rFonts w:ascii="宋体" w:eastAsia="宋体" w:hAnsi="宋体" w:cs="宋体" w:hint="eastAsia"/>
                <w:color w:val="000000"/>
                <w:kern w:val="0"/>
                <w:sz w:val="20"/>
                <w:szCs w:val="20"/>
              </w:rPr>
              <w:t>级，涂层基体金属的防蚀能力不少于</w:t>
            </w:r>
            <w:r>
              <w:rPr>
                <w:rFonts w:ascii="宋体" w:eastAsia="宋体" w:hAnsi="宋体" w:cs="宋体" w:hint="eastAsia"/>
                <w:color w:val="000000"/>
                <w:kern w:val="0"/>
                <w:sz w:val="20"/>
                <w:szCs w:val="20"/>
              </w:rPr>
              <w:t xml:space="preserve">9 </w:t>
            </w:r>
            <w:r>
              <w:rPr>
                <w:rFonts w:ascii="宋体" w:eastAsia="宋体" w:hAnsi="宋体" w:cs="宋体" w:hint="eastAsia"/>
                <w:color w:val="000000"/>
                <w:kern w:val="0"/>
                <w:sz w:val="20"/>
                <w:szCs w:val="20"/>
              </w:rPr>
              <w:t>级。符合</w:t>
            </w:r>
            <w:r>
              <w:rPr>
                <w:rFonts w:ascii="宋体" w:eastAsia="宋体" w:hAnsi="宋体" w:cs="宋体" w:hint="eastAsia"/>
                <w:color w:val="000000"/>
                <w:kern w:val="0"/>
                <w:sz w:val="20"/>
                <w:szCs w:val="20"/>
              </w:rPr>
              <w:t>QB/T2280-2016</w:t>
            </w:r>
            <w:r>
              <w:rPr>
                <w:rFonts w:ascii="宋体" w:eastAsia="宋体" w:hAnsi="宋体" w:cs="宋体" w:hint="eastAsia"/>
                <w:color w:val="000000"/>
                <w:kern w:val="0"/>
                <w:sz w:val="20"/>
                <w:szCs w:val="20"/>
              </w:rPr>
              <w:t>标准。</w:t>
            </w:r>
            <w:r>
              <w:rPr>
                <w:rFonts w:ascii="宋体" w:eastAsia="宋体" w:hAnsi="宋体" w:cs="宋体" w:hint="eastAsia"/>
                <w:color w:val="000000"/>
                <w:kern w:val="0"/>
                <w:sz w:val="20"/>
                <w:szCs w:val="20"/>
              </w:rPr>
              <w:t>(</w:t>
            </w:r>
            <w:r w:rsidR="00F4517C">
              <w:rPr>
                <w:rFonts w:ascii="宋体" w:eastAsia="宋体" w:hAnsi="宋体" w:cs="宋体" w:hint="eastAsia"/>
                <w:color w:val="000000"/>
                <w:kern w:val="0"/>
                <w:sz w:val="20"/>
                <w:szCs w:val="20"/>
              </w:rPr>
              <w:t>交货时需提供</w:t>
            </w:r>
            <w:r>
              <w:rPr>
                <w:rFonts w:ascii="宋体" w:eastAsia="宋体" w:hAnsi="宋体" w:cs="宋体" w:hint="eastAsia"/>
                <w:color w:val="000000"/>
                <w:kern w:val="0"/>
                <w:sz w:val="20"/>
                <w:szCs w:val="20"/>
              </w:rPr>
              <w:t>满足本条技术参数要求且带</w:t>
            </w:r>
            <w:r>
              <w:rPr>
                <w:rFonts w:ascii="宋体" w:eastAsia="宋体" w:hAnsi="宋体" w:cs="宋体" w:hint="eastAsia"/>
                <w:color w:val="000000"/>
                <w:kern w:val="0"/>
                <w:sz w:val="20"/>
                <w:szCs w:val="20"/>
              </w:rPr>
              <w:t>CMA</w:t>
            </w:r>
            <w:r>
              <w:rPr>
                <w:rFonts w:ascii="宋体" w:eastAsia="宋体" w:hAnsi="宋体" w:cs="宋体" w:hint="eastAsia"/>
                <w:color w:val="000000"/>
                <w:kern w:val="0"/>
                <w:sz w:val="20"/>
                <w:szCs w:val="20"/>
              </w:rPr>
              <w:t>标识的检验检测报告扫描件佐证。</w:t>
            </w:r>
            <w:r>
              <w:rPr>
                <w:rFonts w:ascii="宋体" w:eastAsia="宋体" w:hAnsi="宋体" w:cs="宋体" w:hint="eastAsia"/>
                <w:color w:val="000000"/>
                <w:kern w:val="0"/>
                <w:sz w:val="20"/>
                <w:szCs w:val="20"/>
              </w:rPr>
              <w:t>)</w:t>
            </w:r>
          </w:p>
        </w:tc>
        <w:tc>
          <w:tcPr>
            <w:tcW w:w="1932" w:type="dxa"/>
            <w:shd w:val="clear" w:color="auto" w:fill="auto"/>
            <w:vAlign w:val="center"/>
          </w:tcPr>
          <w:p w14:paraId="2118209E"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noProof/>
                <w:color w:val="000000"/>
                <w:kern w:val="0"/>
                <w:sz w:val="20"/>
                <w:szCs w:val="20"/>
              </w:rPr>
              <w:lastRenderedPageBreak/>
              <w:drawing>
                <wp:inline distT="0" distB="0" distL="0" distR="0" wp14:anchorId="7903D8D1" wp14:editId="23A1CF00">
                  <wp:extent cx="1089660" cy="914400"/>
                  <wp:effectExtent l="0" t="0" r="0" b="0"/>
                  <wp:docPr id="449995949"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995949" name="图片 1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a:xfrm>
                            <a:off x="0" y="0"/>
                            <a:ext cx="1089660" cy="914400"/>
                          </a:xfrm>
                          <a:prstGeom prst="rect">
                            <a:avLst/>
                          </a:prstGeom>
                          <a:noFill/>
                          <a:ln>
                            <a:noFill/>
                          </a:ln>
                        </pic:spPr>
                      </pic:pic>
                    </a:graphicData>
                  </a:graphic>
                </wp:inline>
              </w:drawing>
            </w:r>
          </w:p>
        </w:tc>
      </w:tr>
      <w:tr w:rsidR="00EF2E83" w14:paraId="17D7037E" w14:textId="77777777">
        <w:trPr>
          <w:trHeight w:val="2163"/>
        </w:trPr>
        <w:tc>
          <w:tcPr>
            <w:tcW w:w="656" w:type="dxa"/>
            <w:shd w:val="clear" w:color="auto" w:fill="auto"/>
            <w:vAlign w:val="center"/>
          </w:tcPr>
          <w:p w14:paraId="0D9A507C"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16</w:t>
            </w:r>
          </w:p>
        </w:tc>
        <w:tc>
          <w:tcPr>
            <w:tcW w:w="762" w:type="dxa"/>
            <w:shd w:val="clear" w:color="auto" w:fill="auto"/>
            <w:vAlign w:val="center"/>
          </w:tcPr>
          <w:p w14:paraId="740E57FF"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班椅</w:t>
            </w:r>
            <w:r>
              <w:rPr>
                <w:rFonts w:ascii="宋体" w:eastAsia="宋体" w:hAnsi="宋体" w:cs="宋体" w:hint="eastAsia"/>
                <w:color w:val="000000"/>
                <w:kern w:val="0"/>
                <w:sz w:val="20"/>
                <w:szCs w:val="20"/>
              </w:rPr>
              <w:t>2</w:t>
            </w:r>
          </w:p>
        </w:tc>
        <w:tc>
          <w:tcPr>
            <w:tcW w:w="1398" w:type="dxa"/>
            <w:shd w:val="clear" w:color="auto" w:fill="auto"/>
            <w:vAlign w:val="center"/>
          </w:tcPr>
          <w:p w14:paraId="6552BF41"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640*710*1060mm</w:t>
            </w:r>
          </w:p>
        </w:tc>
        <w:tc>
          <w:tcPr>
            <w:tcW w:w="735" w:type="dxa"/>
            <w:shd w:val="clear" w:color="auto" w:fill="auto"/>
            <w:vAlign w:val="center"/>
          </w:tcPr>
          <w:p w14:paraId="328016ED"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29</w:t>
            </w:r>
          </w:p>
        </w:tc>
        <w:tc>
          <w:tcPr>
            <w:tcW w:w="600" w:type="dxa"/>
            <w:shd w:val="clear" w:color="auto" w:fill="auto"/>
            <w:vAlign w:val="center"/>
          </w:tcPr>
          <w:p w14:paraId="76FC54AA"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把</w:t>
            </w:r>
          </w:p>
        </w:tc>
        <w:tc>
          <w:tcPr>
            <w:tcW w:w="7413" w:type="dxa"/>
            <w:shd w:val="clear" w:color="auto" w:fill="auto"/>
            <w:vAlign w:val="center"/>
          </w:tcPr>
          <w:p w14:paraId="49490467" w14:textId="048489C3" w:rsidR="00EF2E83" w:rsidRDefault="007663A9">
            <w:pPr>
              <w:widowControl/>
              <w:jc w:val="left"/>
              <w:rPr>
                <w:rFonts w:ascii="宋体" w:eastAsia="宋体" w:hAnsi="宋体" w:cs="宋体"/>
                <w:color w:val="000000"/>
                <w:kern w:val="0"/>
                <w:sz w:val="20"/>
                <w:szCs w:val="20"/>
              </w:rPr>
            </w:pPr>
            <w:r>
              <w:rPr>
                <w:rFonts w:ascii="宋体" w:eastAsia="宋体" w:hAnsi="宋体" w:cs="宋体" w:hint="eastAsia"/>
                <w:color w:val="000000"/>
                <w:kern w:val="0"/>
                <w:sz w:val="20"/>
                <w:szCs w:val="20"/>
              </w:rPr>
              <w:t>1</w:t>
            </w:r>
            <w:r>
              <w:rPr>
                <w:rFonts w:ascii="宋体" w:eastAsia="宋体" w:hAnsi="宋体" w:cs="宋体" w:hint="eastAsia"/>
                <w:color w:val="000000"/>
                <w:kern w:val="0"/>
                <w:sz w:val="20"/>
                <w:szCs w:val="20"/>
              </w:rPr>
              <w:t>、面材牛皮：游离甲醛未检出；可萃取重金属（铅、镉）未检出；五氯苯酚未检出；可分解致癌芳香胺</w:t>
            </w:r>
            <w:r>
              <w:rPr>
                <w:rFonts w:ascii="宋体" w:eastAsia="宋体" w:hAnsi="宋体" w:cs="宋体" w:hint="eastAsia"/>
                <w:color w:val="000000"/>
                <w:kern w:val="0"/>
                <w:sz w:val="20"/>
                <w:szCs w:val="20"/>
              </w:rPr>
              <w:t xml:space="preserve"> </w:t>
            </w:r>
            <w:r>
              <w:rPr>
                <w:rFonts w:ascii="宋体" w:eastAsia="宋体" w:hAnsi="宋体" w:cs="宋体" w:hint="eastAsia"/>
                <w:color w:val="000000"/>
                <w:kern w:val="0"/>
                <w:sz w:val="20"/>
                <w:szCs w:val="20"/>
              </w:rPr>
              <w:t>染料未检出；摩擦色牢度（干擦、湿擦、碱性汗液）均检测合格</w:t>
            </w:r>
            <w:r>
              <w:rPr>
                <w:rFonts w:ascii="宋体" w:eastAsia="宋体" w:hAnsi="宋体" w:cs="宋体" w:hint="eastAsia"/>
                <w:color w:val="000000"/>
                <w:kern w:val="0"/>
                <w:sz w:val="20"/>
                <w:szCs w:val="20"/>
              </w:rPr>
              <w:t xml:space="preserve"> </w:t>
            </w:r>
            <w:r>
              <w:rPr>
                <w:rFonts w:ascii="宋体" w:eastAsia="宋体" w:hAnsi="宋体" w:cs="宋体" w:hint="eastAsia"/>
                <w:color w:val="000000"/>
                <w:kern w:val="0"/>
                <w:sz w:val="20"/>
                <w:szCs w:val="20"/>
              </w:rPr>
              <w:t>；耐光性、涂层粘着牢度</w:t>
            </w:r>
            <w:r>
              <w:rPr>
                <w:rFonts w:ascii="宋体" w:eastAsia="宋体" w:hAnsi="宋体" w:cs="宋体" w:hint="eastAsia"/>
                <w:color w:val="000000"/>
                <w:kern w:val="0"/>
                <w:sz w:val="20"/>
                <w:szCs w:val="20"/>
              </w:rPr>
              <w:t xml:space="preserve"> </w:t>
            </w:r>
            <w:r>
              <w:rPr>
                <w:rFonts w:ascii="宋体" w:eastAsia="宋体" w:hAnsi="宋体" w:cs="宋体" w:hint="eastAsia"/>
                <w:color w:val="000000"/>
                <w:kern w:val="0"/>
                <w:sz w:val="20"/>
                <w:szCs w:val="20"/>
              </w:rPr>
              <w:t>、耐折牢度、耐磨性均检测合格；撕裂力、气味、</w:t>
            </w:r>
            <w:r>
              <w:rPr>
                <w:rFonts w:ascii="宋体" w:eastAsia="宋体" w:hAnsi="宋体" w:cs="宋体" w:hint="eastAsia"/>
                <w:color w:val="000000"/>
                <w:kern w:val="0"/>
                <w:sz w:val="20"/>
                <w:szCs w:val="20"/>
              </w:rPr>
              <w:t>PH</w:t>
            </w:r>
            <w:r>
              <w:rPr>
                <w:rFonts w:ascii="宋体" w:eastAsia="宋体" w:hAnsi="宋体" w:cs="宋体" w:hint="eastAsia"/>
                <w:color w:val="000000"/>
                <w:kern w:val="0"/>
                <w:sz w:val="20"/>
                <w:szCs w:val="20"/>
              </w:rPr>
              <w:t>稀释差均检测合格；挥发性有机物（</w:t>
            </w:r>
            <w:r>
              <w:rPr>
                <w:rFonts w:ascii="宋体" w:eastAsia="宋体" w:hAnsi="宋体" w:cs="宋体" w:hint="eastAsia"/>
                <w:color w:val="000000"/>
                <w:kern w:val="0"/>
                <w:sz w:val="20"/>
                <w:szCs w:val="20"/>
              </w:rPr>
              <w:t>VOC</w:t>
            </w:r>
            <w:r>
              <w:rPr>
                <w:rFonts w:ascii="宋体" w:eastAsia="宋体" w:hAnsi="宋体" w:cs="宋体" w:hint="eastAsia"/>
                <w:color w:val="000000"/>
                <w:kern w:val="0"/>
                <w:sz w:val="20"/>
                <w:szCs w:val="20"/>
              </w:rPr>
              <w:t>）未检出；全张革应厚薄基本均匀，无油腻感</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油蜡革除外</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；革身应平整、柔软、丰满有弹性；正面革应不裂面、无管皱，主要部位不得松面。涂饰革涂饰均匀，不掉浆不裂浆。绒面革绒毛均匀，颜色基本一致；六价铬未检出。</w:t>
            </w:r>
            <w:r>
              <w:rPr>
                <w:rFonts w:ascii="宋体" w:eastAsia="宋体" w:hAnsi="宋体" w:cs="宋体" w:hint="eastAsia"/>
                <w:color w:val="000000"/>
                <w:kern w:val="0"/>
                <w:sz w:val="20"/>
                <w:szCs w:val="20"/>
              </w:rPr>
              <w:br/>
              <w:t>2</w:t>
            </w:r>
            <w:r>
              <w:rPr>
                <w:rFonts w:ascii="宋体" w:eastAsia="宋体" w:hAnsi="宋体" w:cs="宋体" w:hint="eastAsia"/>
                <w:color w:val="000000"/>
                <w:kern w:val="0"/>
                <w:sz w:val="20"/>
                <w:szCs w:val="20"/>
              </w:rPr>
              <w:t>、海绵：游离甲醛未检出；表观密度偏差、外观、</w:t>
            </w:r>
            <w:r>
              <w:rPr>
                <w:rFonts w:ascii="宋体" w:eastAsia="宋体" w:hAnsi="宋体" w:cs="宋体" w:hint="eastAsia"/>
                <w:color w:val="000000"/>
                <w:kern w:val="0"/>
                <w:sz w:val="20"/>
                <w:szCs w:val="20"/>
              </w:rPr>
              <w:t>40%</w:t>
            </w:r>
            <w:r>
              <w:rPr>
                <w:rFonts w:ascii="宋体" w:eastAsia="宋体" w:hAnsi="宋体" w:cs="宋体" w:hint="eastAsia"/>
                <w:color w:val="000000"/>
                <w:kern w:val="0"/>
                <w:sz w:val="20"/>
                <w:szCs w:val="20"/>
              </w:rPr>
              <w:t>压陷硬度偏差、回弹率、</w:t>
            </w:r>
            <w:r>
              <w:rPr>
                <w:rFonts w:ascii="宋体" w:eastAsia="宋体" w:hAnsi="宋体" w:cs="宋体" w:hint="eastAsia"/>
                <w:color w:val="000000"/>
                <w:kern w:val="0"/>
                <w:sz w:val="20"/>
                <w:szCs w:val="20"/>
              </w:rPr>
              <w:t>75%</w:t>
            </w:r>
            <w:r>
              <w:rPr>
                <w:rFonts w:ascii="宋体" w:eastAsia="宋体" w:hAnsi="宋体" w:cs="宋体" w:hint="eastAsia"/>
                <w:color w:val="000000"/>
                <w:kern w:val="0"/>
                <w:sz w:val="20"/>
                <w:szCs w:val="20"/>
              </w:rPr>
              <w:t>压缩永久变形、</w:t>
            </w:r>
            <w:r>
              <w:rPr>
                <w:rFonts w:ascii="宋体" w:eastAsia="宋体" w:hAnsi="宋体" w:cs="宋体" w:hint="eastAsia"/>
                <w:color w:val="000000"/>
                <w:kern w:val="0"/>
                <w:sz w:val="20"/>
                <w:szCs w:val="20"/>
              </w:rPr>
              <w:t>65%/25%</w:t>
            </w:r>
            <w:r>
              <w:rPr>
                <w:rFonts w:ascii="宋体" w:eastAsia="宋体" w:hAnsi="宋体" w:cs="宋体" w:hint="eastAsia"/>
                <w:color w:val="000000"/>
                <w:kern w:val="0"/>
                <w:sz w:val="20"/>
                <w:szCs w:val="20"/>
              </w:rPr>
              <w:t>压陷比、气味等级、恒定负荷反复压</w:t>
            </w:r>
            <w:r>
              <w:rPr>
                <w:rFonts w:ascii="宋体" w:eastAsia="宋体" w:hAnsi="宋体" w:cs="宋体" w:hint="eastAsia"/>
                <w:color w:val="000000"/>
                <w:kern w:val="0"/>
                <w:sz w:val="20"/>
                <w:szCs w:val="20"/>
              </w:rPr>
              <w:t>陷疲劳后的</w:t>
            </w:r>
            <w:r>
              <w:rPr>
                <w:rFonts w:ascii="宋体" w:eastAsia="宋体" w:hAnsi="宋体" w:cs="宋体" w:hint="eastAsia"/>
                <w:color w:val="000000"/>
                <w:kern w:val="0"/>
                <w:sz w:val="20"/>
                <w:szCs w:val="20"/>
              </w:rPr>
              <w:t>40%</w:t>
            </w:r>
            <w:r>
              <w:rPr>
                <w:rFonts w:ascii="宋体" w:eastAsia="宋体" w:hAnsi="宋体" w:cs="宋体" w:hint="eastAsia"/>
                <w:color w:val="000000"/>
                <w:kern w:val="0"/>
                <w:sz w:val="20"/>
                <w:szCs w:val="20"/>
              </w:rPr>
              <w:t>压陷硬度损失值（</w:t>
            </w:r>
            <w:r>
              <w:rPr>
                <w:rFonts w:ascii="宋体" w:eastAsia="宋体" w:hAnsi="宋体" w:cs="宋体" w:hint="eastAsia"/>
                <w:color w:val="000000"/>
                <w:kern w:val="0"/>
                <w:sz w:val="20"/>
                <w:szCs w:val="20"/>
              </w:rPr>
              <w:t>P</w:t>
            </w:r>
            <w:r>
              <w:rPr>
                <w:rFonts w:ascii="宋体" w:eastAsia="宋体" w:hAnsi="宋体" w:cs="宋体" w:hint="eastAsia"/>
                <w:color w:val="000000"/>
                <w:kern w:val="0"/>
                <w:sz w:val="20"/>
                <w:szCs w:val="20"/>
              </w:rPr>
              <w:t>）、断裂伸长率、干热老化后拉伸强度及变化率、湿热老化后拉伸强度及变化率、灰分、甲醛散发、</w:t>
            </w:r>
            <w:r>
              <w:rPr>
                <w:rFonts w:ascii="宋体" w:eastAsia="宋体" w:hAnsi="宋体" w:cs="宋体" w:hint="eastAsia"/>
                <w:color w:val="000000"/>
                <w:kern w:val="0"/>
                <w:sz w:val="20"/>
                <w:szCs w:val="20"/>
              </w:rPr>
              <w:t>25%</w:t>
            </w:r>
            <w:r>
              <w:rPr>
                <w:rFonts w:ascii="宋体" w:eastAsia="宋体" w:hAnsi="宋体" w:cs="宋体" w:hint="eastAsia"/>
                <w:color w:val="000000"/>
                <w:kern w:val="0"/>
                <w:sz w:val="20"/>
                <w:szCs w:val="20"/>
              </w:rPr>
              <w:t>压陷硬度、</w:t>
            </w:r>
            <w:r>
              <w:rPr>
                <w:rFonts w:ascii="宋体" w:eastAsia="宋体" w:hAnsi="宋体" w:cs="宋体" w:hint="eastAsia"/>
                <w:color w:val="000000"/>
                <w:kern w:val="0"/>
                <w:sz w:val="20"/>
                <w:szCs w:val="20"/>
              </w:rPr>
              <w:t>40%</w:t>
            </w:r>
            <w:r>
              <w:rPr>
                <w:rFonts w:ascii="宋体" w:eastAsia="宋体" w:hAnsi="宋体" w:cs="宋体" w:hint="eastAsia"/>
                <w:color w:val="000000"/>
                <w:kern w:val="0"/>
                <w:sz w:val="20"/>
                <w:szCs w:val="20"/>
              </w:rPr>
              <w:t>压陷硬度、表观密度（座面）均检测合格；抗菌性能</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抑菌率≥</w:t>
            </w:r>
            <w:r>
              <w:rPr>
                <w:rFonts w:ascii="宋体" w:eastAsia="宋体" w:hAnsi="宋体" w:cs="宋体" w:hint="eastAsia"/>
                <w:color w:val="000000"/>
                <w:kern w:val="0"/>
                <w:sz w:val="20"/>
                <w:szCs w:val="20"/>
              </w:rPr>
              <w:t>99%</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br/>
            </w:r>
            <w:r>
              <w:rPr>
                <w:rFonts w:ascii="宋体" w:eastAsia="宋体" w:hAnsi="宋体" w:cs="宋体" w:hint="eastAsia"/>
                <w:color w:val="000000"/>
                <w:kern w:val="0"/>
                <w:sz w:val="20"/>
                <w:szCs w:val="20"/>
              </w:rPr>
              <w:lastRenderedPageBreak/>
              <w:t>▲</w:t>
            </w:r>
            <w:r>
              <w:rPr>
                <w:rFonts w:ascii="宋体" w:eastAsia="宋体" w:hAnsi="宋体" w:cs="宋体" w:hint="eastAsia"/>
                <w:color w:val="000000"/>
                <w:kern w:val="0"/>
                <w:sz w:val="20"/>
                <w:szCs w:val="20"/>
              </w:rPr>
              <w:t>3</w:t>
            </w:r>
            <w:r>
              <w:rPr>
                <w:rFonts w:ascii="宋体" w:eastAsia="宋体" w:hAnsi="宋体" w:cs="宋体" w:hint="eastAsia"/>
                <w:color w:val="000000"/>
                <w:kern w:val="0"/>
                <w:sz w:val="20"/>
                <w:szCs w:val="20"/>
              </w:rPr>
              <w:t>、坐背板采用多层曲木板：甲醛释放量≤</w:t>
            </w:r>
            <w:r>
              <w:rPr>
                <w:rFonts w:ascii="宋体" w:eastAsia="宋体" w:hAnsi="宋体" w:cs="宋体" w:hint="eastAsia"/>
                <w:color w:val="000000"/>
                <w:kern w:val="0"/>
                <w:sz w:val="20"/>
                <w:szCs w:val="20"/>
              </w:rPr>
              <w:t>0.05mg/m</w:t>
            </w:r>
            <w:r>
              <w:rPr>
                <w:rFonts w:ascii="宋体" w:eastAsia="宋体" w:hAnsi="宋体" w:cs="宋体" w:hint="eastAsia"/>
                <w:color w:val="000000"/>
                <w:kern w:val="0"/>
                <w:sz w:val="20"/>
                <w:szCs w:val="20"/>
              </w:rPr>
              <w:t>³；含水率检测合格；胶合强度、板边和板面握螺钉力均检测合格；浸渍剥离、静曲强度（顺纹、横纹）、弹性模量（顺纹、横纹）均检测合格。</w:t>
            </w:r>
            <w:r>
              <w:rPr>
                <w:rFonts w:ascii="宋体" w:eastAsia="宋体" w:hAnsi="宋体" w:cs="宋体" w:hint="eastAsia"/>
                <w:color w:val="000000"/>
                <w:kern w:val="0"/>
                <w:sz w:val="20"/>
                <w:szCs w:val="20"/>
              </w:rPr>
              <w:t>(</w:t>
            </w:r>
            <w:r w:rsidR="00F4517C">
              <w:rPr>
                <w:rFonts w:ascii="宋体" w:eastAsia="宋体" w:hAnsi="宋体" w:cs="宋体" w:hint="eastAsia"/>
                <w:color w:val="000000"/>
                <w:kern w:val="0"/>
                <w:sz w:val="20"/>
                <w:szCs w:val="20"/>
              </w:rPr>
              <w:t>交货时需提供</w:t>
            </w:r>
            <w:r>
              <w:rPr>
                <w:rFonts w:ascii="宋体" w:eastAsia="宋体" w:hAnsi="宋体" w:cs="宋体" w:hint="eastAsia"/>
                <w:color w:val="000000"/>
                <w:kern w:val="0"/>
                <w:sz w:val="20"/>
                <w:szCs w:val="20"/>
              </w:rPr>
              <w:t>满足本条技术参数要求且带</w:t>
            </w:r>
            <w:r>
              <w:rPr>
                <w:rFonts w:ascii="宋体" w:eastAsia="宋体" w:hAnsi="宋体" w:cs="宋体" w:hint="eastAsia"/>
                <w:color w:val="000000"/>
                <w:kern w:val="0"/>
                <w:sz w:val="20"/>
                <w:szCs w:val="20"/>
              </w:rPr>
              <w:t>CMA</w:t>
            </w:r>
            <w:r>
              <w:rPr>
                <w:rFonts w:ascii="宋体" w:eastAsia="宋体" w:hAnsi="宋体" w:cs="宋体" w:hint="eastAsia"/>
                <w:color w:val="000000"/>
                <w:kern w:val="0"/>
                <w:sz w:val="20"/>
                <w:szCs w:val="20"/>
              </w:rPr>
              <w:t>标识的检验检测报告扫描件佐证。</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br/>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4</w:t>
            </w:r>
            <w:r>
              <w:rPr>
                <w:rFonts w:ascii="宋体" w:eastAsia="宋体" w:hAnsi="宋体" w:cs="宋体" w:hint="eastAsia"/>
                <w:color w:val="000000"/>
                <w:kern w:val="0"/>
                <w:sz w:val="20"/>
                <w:szCs w:val="20"/>
              </w:rPr>
              <w:t>、架子橡胶木：木材含水率检测合格；木材</w:t>
            </w:r>
            <w:r>
              <w:rPr>
                <w:rFonts w:ascii="宋体" w:eastAsia="宋体" w:hAnsi="宋体" w:cs="宋体" w:hint="eastAsia"/>
                <w:color w:val="000000"/>
                <w:kern w:val="0"/>
                <w:sz w:val="20"/>
                <w:szCs w:val="20"/>
              </w:rPr>
              <w:t>绝干密度、木材气干密度、木材抗弯强度、木材抗弯弹性模量、五氯苯酚均检测合格。</w:t>
            </w:r>
            <w:r>
              <w:rPr>
                <w:rFonts w:ascii="宋体" w:eastAsia="宋体" w:hAnsi="宋体" w:cs="宋体" w:hint="eastAsia"/>
                <w:color w:val="000000"/>
                <w:kern w:val="0"/>
                <w:sz w:val="20"/>
                <w:szCs w:val="20"/>
              </w:rPr>
              <w:t>(</w:t>
            </w:r>
            <w:r w:rsidR="00F4517C">
              <w:rPr>
                <w:rFonts w:ascii="宋体" w:eastAsia="宋体" w:hAnsi="宋体" w:cs="宋体" w:hint="eastAsia"/>
                <w:color w:val="000000"/>
                <w:kern w:val="0"/>
                <w:sz w:val="20"/>
                <w:szCs w:val="20"/>
              </w:rPr>
              <w:t>交货时需提供</w:t>
            </w:r>
            <w:r>
              <w:rPr>
                <w:rFonts w:ascii="宋体" w:eastAsia="宋体" w:hAnsi="宋体" w:cs="宋体" w:hint="eastAsia"/>
                <w:color w:val="000000"/>
                <w:kern w:val="0"/>
                <w:sz w:val="20"/>
                <w:szCs w:val="20"/>
              </w:rPr>
              <w:t>满足本条技术参数要求且带</w:t>
            </w:r>
            <w:r>
              <w:rPr>
                <w:rFonts w:ascii="宋体" w:eastAsia="宋体" w:hAnsi="宋体" w:cs="宋体" w:hint="eastAsia"/>
                <w:color w:val="000000"/>
                <w:kern w:val="0"/>
                <w:sz w:val="20"/>
                <w:szCs w:val="20"/>
              </w:rPr>
              <w:t>CMA</w:t>
            </w:r>
            <w:r>
              <w:rPr>
                <w:rFonts w:ascii="宋体" w:eastAsia="宋体" w:hAnsi="宋体" w:cs="宋体" w:hint="eastAsia"/>
                <w:color w:val="000000"/>
                <w:kern w:val="0"/>
                <w:sz w:val="20"/>
                <w:szCs w:val="20"/>
              </w:rPr>
              <w:t>标识的检验检测报告扫描件佐证。</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br/>
              <w:t>5</w:t>
            </w:r>
            <w:r>
              <w:rPr>
                <w:rFonts w:ascii="宋体" w:eastAsia="宋体" w:hAnsi="宋体" w:cs="宋体" w:hint="eastAsia"/>
                <w:color w:val="000000"/>
                <w:kern w:val="0"/>
                <w:sz w:val="20"/>
                <w:szCs w:val="20"/>
              </w:rPr>
              <w:t>、产品符合</w:t>
            </w:r>
            <w:r>
              <w:rPr>
                <w:rFonts w:ascii="宋体" w:eastAsia="宋体" w:hAnsi="宋体" w:cs="宋体" w:hint="eastAsia"/>
                <w:color w:val="000000"/>
                <w:kern w:val="0"/>
                <w:sz w:val="20"/>
                <w:szCs w:val="20"/>
              </w:rPr>
              <w:t>GB/T 3324-2024</w:t>
            </w:r>
            <w:r>
              <w:rPr>
                <w:rFonts w:ascii="宋体" w:eastAsia="宋体" w:hAnsi="宋体" w:cs="宋体" w:hint="eastAsia"/>
                <w:color w:val="000000"/>
                <w:kern w:val="0"/>
                <w:sz w:val="20"/>
                <w:szCs w:val="20"/>
              </w:rPr>
              <w:t>标准。</w:t>
            </w:r>
          </w:p>
        </w:tc>
        <w:tc>
          <w:tcPr>
            <w:tcW w:w="1932" w:type="dxa"/>
            <w:shd w:val="clear" w:color="auto" w:fill="auto"/>
            <w:vAlign w:val="center"/>
          </w:tcPr>
          <w:p w14:paraId="113ACCFF"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noProof/>
                <w:color w:val="000000"/>
                <w:kern w:val="0"/>
                <w:sz w:val="20"/>
                <w:szCs w:val="20"/>
              </w:rPr>
              <w:lastRenderedPageBreak/>
              <w:drawing>
                <wp:inline distT="0" distB="0" distL="0" distR="0" wp14:anchorId="118EFD42" wp14:editId="359680AE">
                  <wp:extent cx="1060450" cy="1031240"/>
                  <wp:effectExtent l="0" t="0" r="6350" b="0"/>
                  <wp:docPr id="31176112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761126" name="图片 1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a:xfrm>
                            <a:off x="0" y="0"/>
                            <a:ext cx="1060450" cy="1031240"/>
                          </a:xfrm>
                          <a:prstGeom prst="rect">
                            <a:avLst/>
                          </a:prstGeom>
                          <a:noFill/>
                          <a:ln>
                            <a:noFill/>
                          </a:ln>
                        </pic:spPr>
                      </pic:pic>
                    </a:graphicData>
                  </a:graphic>
                </wp:inline>
              </w:drawing>
            </w:r>
          </w:p>
        </w:tc>
      </w:tr>
      <w:tr w:rsidR="00EF2E83" w14:paraId="27D5697B" w14:textId="77777777">
        <w:trPr>
          <w:trHeight w:val="841"/>
        </w:trPr>
        <w:tc>
          <w:tcPr>
            <w:tcW w:w="656" w:type="dxa"/>
            <w:shd w:val="clear" w:color="auto" w:fill="auto"/>
            <w:vAlign w:val="center"/>
          </w:tcPr>
          <w:p w14:paraId="2EADBCBC"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17</w:t>
            </w:r>
          </w:p>
        </w:tc>
        <w:tc>
          <w:tcPr>
            <w:tcW w:w="762" w:type="dxa"/>
            <w:shd w:val="clear" w:color="auto" w:fill="auto"/>
            <w:vAlign w:val="center"/>
          </w:tcPr>
          <w:p w14:paraId="5A2E4878"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网布椅</w:t>
            </w:r>
          </w:p>
        </w:tc>
        <w:tc>
          <w:tcPr>
            <w:tcW w:w="1398" w:type="dxa"/>
            <w:shd w:val="clear" w:color="auto" w:fill="auto"/>
            <w:vAlign w:val="center"/>
          </w:tcPr>
          <w:p w14:paraId="3C9F0B12"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580*570*870mm</w:t>
            </w:r>
          </w:p>
        </w:tc>
        <w:tc>
          <w:tcPr>
            <w:tcW w:w="735" w:type="dxa"/>
            <w:shd w:val="clear" w:color="auto" w:fill="auto"/>
            <w:vAlign w:val="center"/>
          </w:tcPr>
          <w:p w14:paraId="3C788576"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color w:val="000000"/>
                <w:kern w:val="0"/>
                <w:sz w:val="20"/>
                <w:szCs w:val="20"/>
              </w:rPr>
              <w:t>6</w:t>
            </w:r>
            <w:r>
              <w:rPr>
                <w:rFonts w:ascii="宋体" w:eastAsia="宋体" w:hAnsi="宋体" w:cs="宋体" w:hint="eastAsia"/>
                <w:color w:val="000000"/>
                <w:kern w:val="0"/>
                <w:sz w:val="20"/>
                <w:szCs w:val="20"/>
              </w:rPr>
              <w:t>3</w:t>
            </w:r>
          </w:p>
        </w:tc>
        <w:tc>
          <w:tcPr>
            <w:tcW w:w="600" w:type="dxa"/>
            <w:shd w:val="clear" w:color="auto" w:fill="auto"/>
            <w:vAlign w:val="center"/>
          </w:tcPr>
          <w:p w14:paraId="76A4C420"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把</w:t>
            </w:r>
          </w:p>
        </w:tc>
        <w:tc>
          <w:tcPr>
            <w:tcW w:w="7413" w:type="dxa"/>
            <w:shd w:val="clear" w:color="auto" w:fill="auto"/>
            <w:vAlign w:val="center"/>
          </w:tcPr>
          <w:p w14:paraId="2A04EBAC" w14:textId="4DE3C9DB" w:rsidR="00EF2E83" w:rsidRDefault="007663A9">
            <w:pPr>
              <w:widowControl/>
              <w:jc w:val="left"/>
              <w:rPr>
                <w:rFonts w:ascii="宋体" w:eastAsia="宋体" w:hAnsi="宋体" w:cs="宋体"/>
                <w:color w:val="000000"/>
                <w:kern w:val="0"/>
                <w:sz w:val="20"/>
                <w:szCs w:val="20"/>
              </w:rPr>
            </w:pPr>
            <w:r>
              <w:rPr>
                <w:rFonts w:ascii="宋体" w:eastAsia="宋体" w:hAnsi="宋体" w:cs="宋体" w:hint="eastAsia"/>
                <w:color w:val="000000"/>
                <w:kern w:val="0"/>
                <w:sz w:val="20"/>
                <w:szCs w:val="20"/>
              </w:rPr>
              <w:t>1</w:t>
            </w:r>
            <w:r>
              <w:rPr>
                <w:rFonts w:ascii="宋体" w:eastAsia="宋体" w:hAnsi="宋体" w:cs="宋体" w:hint="eastAsia"/>
                <w:color w:val="000000"/>
                <w:kern w:val="0"/>
                <w:sz w:val="20"/>
                <w:szCs w:val="20"/>
              </w:rPr>
              <w:t>、网布：甲醛含量未检出；重金属含量（铅、镉）未检出；网布的燃烧性能不少于</w:t>
            </w:r>
            <w:r>
              <w:rPr>
                <w:rFonts w:ascii="宋体" w:eastAsia="宋体" w:hAnsi="宋体" w:cs="宋体" w:hint="eastAsia"/>
                <w:color w:val="000000"/>
                <w:kern w:val="0"/>
                <w:sz w:val="20"/>
                <w:szCs w:val="20"/>
              </w:rPr>
              <w:t xml:space="preserve"> B1 </w:t>
            </w:r>
            <w:r>
              <w:rPr>
                <w:rFonts w:ascii="宋体" w:eastAsia="宋体" w:hAnsi="宋体" w:cs="宋体" w:hint="eastAsia"/>
                <w:color w:val="000000"/>
                <w:kern w:val="0"/>
                <w:sz w:val="20"/>
                <w:szCs w:val="20"/>
              </w:rPr>
              <w:t>级（损毁长度、续燃时间、阴燃时间）检测合格；耐湿摩擦色牢度检测合格；邻苯二甲酸酯未检出；多环芳烃未检出。</w:t>
            </w:r>
            <w:r>
              <w:rPr>
                <w:rFonts w:ascii="宋体" w:eastAsia="宋体" w:hAnsi="宋体" w:cs="宋体" w:hint="eastAsia"/>
                <w:color w:val="000000"/>
                <w:kern w:val="0"/>
                <w:sz w:val="20"/>
                <w:szCs w:val="20"/>
              </w:rPr>
              <w:br/>
              <w:t>2</w:t>
            </w:r>
            <w:r>
              <w:rPr>
                <w:rFonts w:ascii="宋体" w:eastAsia="宋体" w:hAnsi="宋体" w:cs="宋体" w:hint="eastAsia"/>
                <w:color w:val="000000"/>
                <w:kern w:val="0"/>
                <w:sz w:val="20"/>
                <w:szCs w:val="20"/>
              </w:rPr>
              <w:t>、海绵：游离甲醛未检出；表观密度偏差、外观、</w:t>
            </w:r>
            <w:r>
              <w:rPr>
                <w:rFonts w:ascii="宋体" w:eastAsia="宋体" w:hAnsi="宋体" w:cs="宋体" w:hint="eastAsia"/>
                <w:color w:val="000000"/>
                <w:kern w:val="0"/>
                <w:sz w:val="20"/>
                <w:szCs w:val="20"/>
              </w:rPr>
              <w:t>40%</w:t>
            </w:r>
            <w:r>
              <w:rPr>
                <w:rFonts w:ascii="宋体" w:eastAsia="宋体" w:hAnsi="宋体" w:cs="宋体" w:hint="eastAsia"/>
                <w:color w:val="000000"/>
                <w:kern w:val="0"/>
                <w:sz w:val="20"/>
                <w:szCs w:val="20"/>
              </w:rPr>
              <w:t>压陷硬度偏差、回弹率、</w:t>
            </w:r>
            <w:r>
              <w:rPr>
                <w:rFonts w:ascii="宋体" w:eastAsia="宋体" w:hAnsi="宋体" w:cs="宋体" w:hint="eastAsia"/>
                <w:color w:val="000000"/>
                <w:kern w:val="0"/>
                <w:sz w:val="20"/>
                <w:szCs w:val="20"/>
              </w:rPr>
              <w:t>75%</w:t>
            </w:r>
            <w:r>
              <w:rPr>
                <w:rFonts w:ascii="宋体" w:eastAsia="宋体" w:hAnsi="宋体" w:cs="宋体" w:hint="eastAsia"/>
                <w:color w:val="000000"/>
                <w:kern w:val="0"/>
                <w:sz w:val="20"/>
                <w:szCs w:val="20"/>
              </w:rPr>
              <w:t>压缩永久变形、</w:t>
            </w:r>
            <w:r>
              <w:rPr>
                <w:rFonts w:ascii="宋体" w:eastAsia="宋体" w:hAnsi="宋体" w:cs="宋体" w:hint="eastAsia"/>
                <w:color w:val="000000"/>
                <w:kern w:val="0"/>
                <w:sz w:val="20"/>
                <w:szCs w:val="20"/>
              </w:rPr>
              <w:t>65%/25%</w:t>
            </w:r>
            <w:r>
              <w:rPr>
                <w:rFonts w:ascii="宋体" w:eastAsia="宋体" w:hAnsi="宋体" w:cs="宋体" w:hint="eastAsia"/>
                <w:color w:val="000000"/>
                <w:kern w:val="0"/>
                <w:sz w:val="20"/>
                <w:szCs w:val="20"/>
              </w:rPr>
              <w:t>压陷比、气味等级、恒定负荷反复压陷疲劳后的</w:t>
            </w:r>
            <w:r>
              <w:rPr>
                <w:rFonts w:ascii="宋体" w:eastAsia="宋体" w:hAnsi="宋体" w:cs="宋体" w:hint="eastAsia"/>
                <w:color w:val="000000"/>
                <w:kern w:val="0"/>
                <w:sz w:val="20"/>
                <w:szCs w:val="20"/>
              </w:rPr>
              <w:t>40%</w:t>
            </w:r>
            <w:r>
              <w:rPr>
                <w:rFonts w:ascii="宋体" w:eastAsia="宋体" w:hAnsi="宋体" w:cs="宋体" w:hint="eastAsia"/>
                <w:color w:val="000000"/>
                <w:kern w:val="0"/>
                <w:sz w:val="20"/>
                <w:szCs w:val="20"/>
              </w:rPr>
              <w:t>压陷硬度损失值（</w:t>
            </w:r>
            <w:r>
              <w:rPr>
                <w:rFonts w:ascii="宋体" w:eastAsia="宋体" w:hAnsi="宋体" w:cs="宋体" w:hint="eastAsia"/>
                <w:color w:val="000000"/>
                <w:kern w:val="0"/>
                <w:sz w:val="20"/>
                <w:szCs w:val="20"/>
              </w:rPr>
              <w:t>P</w:t>
            </w:r>
            <w:r>
              <w:rPr>
                <w:rFonts w:ascii="宋体" w:eastAsia="宋体" w:hAnsi="宋体" w:cs="宋体" w:hint="eastAsia"/>
                <w:color w:val="000000"/>
                <w:kern w:val="0"/>
                <w:sz w:val="20"/>
                <w:szCs w:val="20"/>
              </w:rPr>
              <w:t>）、断裂伸长率、干热老化后拉伸强度及变化率、湿热老化后拉伸强度及变化率、灰分、甲醛散发、</w:t>
            </w:r>
            <w:r>
              <w:rPr>
                <w:rFonts w:ascii="宋体" w:eastAsia="宋体" w:hAnsi="宋体" w:cs="宋体" w:hint="eastAsia"/>
                <w:color w:val="000000"/>
                <w:kern w:val="0"/>
                <w:sz w:val="20"/>
                <w:szCs w:val="20"/>
              </w:rPr>
              <w:t>25%</w:t>
            </w:r>
            <w:r>
              <w:rPr>
                <w:rFonts w:ascii="宋体" w:eastAsia="宋体" w:hAnsi="宋体" w:cs="宋体" w:hint="eastAsia"/>
                <w:color w:val="000000"/>
                <w:kern w:val="0"/>
                <w:sz w:val="20"/>
                <w:szCs w:val="20"/>
              </w:rPr>
              <w:t>压陷硬度、</w:t>
            </w:r>
            <w:r>
              <w:rPr>
                <w:rFonts w:ascii="宋体" w:eastAsia="宋体" w:hAnsi="宋体" w:cs="宋体" w:hint="eastAsia"/>
                <w:color w:val="000000"/>
                <w:kern w:val="0"/>
                <w:sz w:val="20"/>
                <w:szCs w:val="20"/>
              </w:rPr>
              <w:t>40%</w:t>
            </w:r>
            <w:r>
              <w:rPr>
                <w:rFonts w:ascii="宋体" w:eastAsia="宋体" w:hAnsi="宋体" w:cs="宋体" w:hint="eastAsia"/>
                <w:color w:val="000000"/>
                <w:kern w:val="0"/>
                <w:sz w:val="20"/>
                <w:szCs w:val="20"/>
              </w:rPr>
              <w:t>压陷硬度、表观密度（座面）均检测合格；抗菌性能</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抑菌率≥</w:t>
            </w:r>
            <w:r>
              <w:rPr>
                <w:rFonts w:ascii="宋体" w:eastAsia="宋体" w:hAnsi="宋体" w:cs="宋体" w:hint="eastAsia"/>
                <w:color w:val="000000"/>
                <w:kern w:val="0"/>
                <w:sz w:val="20"/>
                <w:szCs w:val="20"/>
              </w:rPr>
              <w:t>99%</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br/>
              <w:t>3</w:t>
            </w:r>
            <w:r>
              <w:rPr>
                <w:rFonts w:ascii="宋体" w:eastAsia="宋体" w:hAnsi="宋体" w:cs="宋体" w:hint="eastAsia"/>
                <w:color w:val="000000"/>
                <w:kern w:val="0"/>
                <w:sz w:val="20"/>
                <w:szCs w:val="20"/>
              </w:rPr>
              <w:t>、坐板采用多层曲木板：甲醛释放量≤</w:t>
            </w:r>
            <w:r>
              <w:rPr>
                <w:rFonts w:ascii="宋体" w:eastAsia="宋体" w:hAnsi="宋体" w:cs="宋体" w:hint="eastAsia"/>
                <w:color w:val="000000"/>
                <w:kern w:val="0"/>
                <w:sz w:val="20"/>
                <w:szCs w:val="20"/>
              </w:rPr>
              <w:t>0.05mg/m</w:t>
            </w:r>
            <w:r>
              <w:rPr>
                <w:rFonts w:ascii="宋体" w:eastAsia="宋体" w:hAnsi="宋体" w:cs="宋体" w:hint="eastAsia"/>
                <w:color w:val="000000"/>
                <w:kern w:val="0"/>
                <w:sz w:val="20"/>
                <w:szCs w:val="20"/>
              </w:rPr>
              <w:t>³；</w:t>
            </w:r>
            <w:r>
              <w:rPr>
                <w:rFonts w:ascii="宋体" w:eastAsia="宋体" w:hAnsi="宋体" w:cs="宋体" w:hint="eastAsia"/>
                <w:color w:val="000000"/>
                <w:kern w:val="0"/>
                <w:sz w:val="20"/>
                <w:szCs w:val="20"/>
              </w:rPr>
              <w:t>含水率检测合格；胶合强度、板边和板面握螺钉力均检测合格；浸渍剥离、静曲强度（顺纹、横纹）、弹性模量（顺纹、横纹）均检测合格。</w:t>
            </w:r>
            <w:r>
              <w:rPr>
                <w:rFonts w:ascii="宋体" w:eastAsia="宋体" w:hAnsi="宋体" w:cs="宋体" w:hint="eastAsia"/>
                <w:color w:val="000000"/>
                <w:kern w:val="0"/>
                <w:sz w:val="20"/>
                <w:szCs w:val="20"/>
              </w:rPr>
              <w:br/>
              <w:t>4</w:t>
            </w:r>
            <w:r>
              <w:rPr>
                <w:rFonts w:ascii="宋体" w:eastAsia="宋体" w:hAnsi="宋体" w:cs="宋体" w:hint="eastAsia"/>
                <w:color w:val="000000"/>
                <w:kern w:val="0"/>
                <w:sz w:val="20"/>
                <w:szCs w:val="20"/>
              </w:rPr>
              <w:t>、背框为</w:t>
            </w:r>
            <w:r>
              <w:rPr>
                <w:rFonts w:ascii="宋体" w:eastAsia="宋体" w:hAnsi="宋体" w:cs="宋体" w:hint="eastAsia"/>
                <w:color w:val="000000"/>
                <w:kern w:val="0"/>
                <w:sz w:val="20"/>
                <w:szCs w:val="20"/>
              </w:rPr>
              <w:t>PP</w:t>
            </w:r>
            <w:r>
              <w:rPr>
                <w:rFonts w:ascii="宋体" w:eastAsia="宋体" w:hAnsi="宋体" w:cs="宋体" w:hint="eastAsia"/>
                <w:color w:val="000000"/>
                <w:kern w:val="0"/>
                <w:sz w:val="20"/>
                <w:szCs w:val="20"/>
              </w:rPr>
              <w:t>材料：塑料外观件无缺陷；塑料重金属铅、铬、汞、镉均未检出；塑料多环芳烃</w:t>
            </w:r>
            <w:r>
              <w:rPr>
                <w:rFonts w:ascii="宋体" w:eastAsia="宋体" w:hAnsi="宋体" w:cs="宋体" w:hint="eastAsia"/>
                <w:color w:val="000000"/>
                <w:kern w:val="0"/>
                <w:sz w:val="20"/>
                <w:szCs w:val="20"/>
              </w:rPr>
              <w:t>16</w:t>
            </w:r>
            <w:r>
              <w:rPr>
                <w:rFonts w:ascii="宋体" w:eastAsia="宋体" w:hAnsi="宋体" w:cs="宋体" w:hint="eastAsia"/>
                <w:color w:val="000000"/>
                <w:kern w:val="0"/>
                <w:sz w:val="20"/>
                <w:szCs w:val="20"/>
              </w:rPr>
              <w:t>种多环芳烃（</w:t>
            </w:r>
            <w:r>
              <w:rPr>
                <w:rFonts w:ascii="宋体" w:eastAsia="宋体" w:hAnsi="宋体" w:cs="宋体" w:hint="eastAsia"/>
                <w:color w:val="000000"/>
                <w:kern w:val="0"/>
                <w:sz w:val="20"/>
                <w:szCs w:val="20"/>
              </w:rPr>
              <w:t>PAH</w:t>
            </w:r>
            <w:r>
              <w:rPr>
                <w:rFonts w:ascii="宋体" w:eastAsia="宋体" w:hAnsi="宋体" w:cs="宋体" w:hint="eastAsia"/>
                <w:color w:val="000000"/>
                <w:kern w:val="0"/>
                <w:sz w:val="20"/>
                <w:szCs w:val="20"/>
              </w:rPr>
              <w:t>）总量未检出；苯并［</w:t>
            </w:r>
            <w:r>
              <w:rPr>
                <w:rFonts w:ascii="宋体" w:eastAsia="宋体" w:hAnsi="宋体" w:cs="宋体" w:hint="eastAsia"/>
                <w:color w:val="000000"/>
                <w:kern w:val="0"/>
                <w:sz w:val="20"/>
                <w:szCs w:val="20"/>
              </w:rPr>
              <w:t>a</w:t>
            </w:r>
            <w:r>
              <w:rPr>
                <w:rFonts w:ascii="宋体" w:eastAsia="宋体" w:hAnsi="宋体" w:cs="宋体" w:hint="eastAsia"/>
                <w:color w:val="000000"/>
                <w:kern w:val="0"/>
                <w:sz w:val="20"/>
                <w:szCs w:val="20"/>
              </w:rPr>
              <w:t>］芘未检出。塑料邻苯二甲酸酯</w:t>
            </w:r>
            <w:r>
              <w:rPr>
                <w:rFonts w:ascii="宋体" w:eastAsia="宋体" w:hAnsi="宋体" w:cs="宋体" w:hint="eastAsia"/>
                <w:color w:val="000000"/>
                <w:kern w:val="0"/>
                <w:sz w:val="20"/>
                <w:szCs w:val="20"/>
              </w:rPr>
              <w:t>DBP</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BBP</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DEHP</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DN0P</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 xml:space="preserve">DINP </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DIDP</w:t>
            </w:r>
            <w:r>
              <w:rPr>
                <w:rFonts w:ascii="宋体" w:eastAsia="宋体" w:hAnsi="宋体" w:cs="宋体" w:hint="eastAsia"/>
                <w:color w:val="000000"/>
                <w:kern w:val="0"/>
                <w:sz w:val="20"/>
                <w:szCs w:val="20"/>
              </w:rPr>
              <w:t>均未检出。</w:t>
            </w:r>
            <w:r>
              <w:rPr>
                <w:rFonts w:ascii="宋体" w:eastAsia="宋体" w:hAnsi="宋体" w:cs="宋体" w:hint="eastAsia"/>
                <w:color w:val="000000"/>
                <w:kern w:val="0"/>
                <w:sz w:val="20"/>
                <w:szCs w:val="20"/>
              </w:rPr>
              <w:br/>
              <w:t>5</w:t>
            </w:r>
            <w:r>
              <w:rPr>
                <w:rFonts w:ascii="宋体" w:eastAsia="宋体" w:hAnsi="宋体" w:cs="宋体" w:hint="eastAsia"/>
                <w:color w:val="000000"/>
                <w:kern w:val="0"/>
                <w:sz w:val="20"/>
                <w:szCs w:val="20"/>
              </w:rPr>
              <w:t>、脚架钢管壁厚≥</w:t>
            </w:r>
            <w:r>
              <w:rPr>
                <w:rFonts w:ascii="宋体" w:eastAsia="宋体" w:hAnsi="宋体" w:cs="宋体" w:hint="eastAsia"/>
                <w:color w:val="000000"/>
                <w:kern w:val="0"/>
                <w:sz w:val="20"/>
                <w:szCs w:val="20"/>
              </w:rPr>
              <w:t>1.2mm</w:t>
            </w:r>
            <w:r>
              <w:rPr>
                <w:rFonts w:ascii="宋体" w:eastAsia="宋体" w:hAnsi="宋体" w:cs="宋体" w:hint="eastAsia"/>
                <w:color w:val="000000"/>
                <w:kern w:val="0"/>
                <w:sz w:val="20"/>
                <w:szCs w:val="20"/>
              </w:rPr>
              <w:t>，抗拉强度检测合格，断后伸长率检测合格，弯曲试验检测合格，化学成分（</w:t>
            </w:r>
            <w:r>
              <w:rPr>
                <w:rFonts w:ascii="宋体" w:eastAsia="宋体" w:hAnsi="宋体" w:cs="宋体" w:hint="eastAsia"/>
                <w:color w:val="000000"/>
                <w:kern w:val="0"/>
                <w:sz w:val="20"/>
                <w:szCs w:val="20"/>
              </w:rPr>
              <w:t>C</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Si</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Mn</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P</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S</w:t>
            </w:r>
            <w:r>
              <w:rPr>
                <w:rFonts w:ascii="宋体" w:eastAsia="宋体" w:hAnsi="宋体" w:cs="宋体" w:hint="eastAsia"/>
                <w:color w:val="000000"/>
                <w:kern w:val="0"/>
                <w:sz w:val="20"/>
                <w:szCs w:val="20"/>
              </w:rPr>
              <w:t>）检测合格。</w:t>
            </w:r>
            <w:r>
              <w:rPr>
                <w:rFonts w:ascii="宋体" w:eastAsia="宋体" w:hAnsi="宋体" w:cs="宋体" w:hint="eastAsia"/>
                <w:color w:val="000000"/>
                <w:kern w:val="0"/>
                <w:sz w:val="20"/>
                <w:szCs w:val="20"/>
              </w:rPr>
              <w:br/>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6</w:t>
            </w:r>
            <w:r>
              <w:rPr>
                <w:rFonts w:ascii="宋体" w:eastAsia="宋体" w:hAnsi="宋体" w:cs="宋体" w:hint="eastAsia"/>
                <w:color w:val="000000"/>
                <w:kern w:val="0"/>
                <w:sz w:val="20"/>
                <w:szCs w:val="20"/>
              </w:rPr>
              <w:t>、网布椅成品质量要求：软、</w:t>
            </w:r>
            <w:r>
              <w:rPr>
                <w:rFonts w:ascii="宋体" w:eastAsia="宋体" w:hAnsi="宋体" w:cs="宋体" w:hint="eastAsia"/>
                <w:color w:val="000000"/>
                <w:kern w:val="0"/>
                <w:sz w:val="20"/>
                <w:szCs w:val="20"/>
              </w:rPr>
              <w:t>硬包件外观检测合格；塑料件外观检测合格；涂层和镀层外观检测合格；金属件外观（金属件、焊接）检测合格；其它外观要求检测合格。符合</w:t>
            </w:r>
            <w:r>
              <w:rPr>
                <w:rFonts w:ascii="宋体" w:eastAsia="宋体" w:hAnsi="宋体" w:cs="宋体" w:hint="eastAsia"/>
                <w:color w:val="000000"/>
                <w:kern w:val="0"/>
                <w:sz w:val="20"/>
                <w:szCs w:val="20"/>
              </w:rPr>
              <w:t>QB/T2280-2016</w:t>
            </w:r>
            <w:r>
              <w:rPr>
                <w:rFonts w:ascii="宋体" w:eastAsia="宋体" w:hAnsi="宋体" w:cs="宋体" w:hint="eastAsia"/>
                <w:color w:val="000000"/>
                <w:kern w:val="0"/>
                <w:sz w:val="20"/>
                <w:szCs w:val="20"/>
              </w:rPr>
              <w:t>标准。</w:t>
            </w:r>
            <w:r>
              <w:rPr>
                <w:rFonts w:ascii="宋体" w:eastAsia="宋体" w:hAnsi="宋体" w:cs="宋体" w:hint="eastAsia"/>
                <w:color w:val="000000"/>
                <w:kern w:val="0"/>
                <w:sz w:val="20"/>
                <w:szCs w:val="20"/>
              </w:rPr>
              <w:t>(</w:t>
            </w:r>
            <w:r w:rsidR="00F4517C">
              <w:rPr>
                <w:rFonts w:ascii="宋体" w:eastAsia="宋体" w:hAnsi="宋体" w:cs="宋体" w:hint="eastAsia"/>
                <w:color w:val="000000"/>
                <w:kern w:val="0"/>
                <w:sz w:val="20"/>
                <w:szCs w:val="20"/>
              </w:rPr>
              <w:t>交货时需提供</w:t>
            </w:r>
            <w:r>
              <w:rPr>
                <w:rFonts w:ascii="宋体" w:eastAsia="宋体" w:hAnsi="宋体" w:cs="宋体" w:hint="eastAsia"/>
                <w:color w:val="000000"/>
                <w:kern w:val="0"/>
                <w:sz w:val="20"/>
                <w:szCs w:val="20"/>
              </w:rPr>
              <w:t>满足本条技术参数要求且带</w:t>
            </w:r>
            <w:r>
              <w:rPr>
                <w:rFonts w:ascii="宋体" w:eastAsia="宋体" w:hAnsi="宋体" w:cs="宋体" w:hint="eastAsia"/>
                <w:color w:val="000000"/>
                <w:kern w:val="0"/>
                <w:sz w:val="20"/>
                <w:szCs w:val="20"/>
              </w:rPr>
              <w:t>CMA</w:t>
            </w:r>
            <w:r>
              <w:rPr>
                <w:rFonts w:ascii="宋体" w:eastAsia="宋体" w:hAnsi="宋体" w:cs="宋体" w:hint="eastAsia"/>
                <w:color w:val="000000"/>
                <w:kern w:val="0"/>
                <w:sz w:val="20"/>
                <w:szCs w:val="20"/>
              </w:rPr>
              <w:t>标识的检验检测报告扫描件佐证。</w:t>
            </w:r>
            <w:r>
              <w:rPr>
                <w:rFonts w:ascii="宋体" w:eastAsia="宋体" w:hAnsi="宋体" w:cs="宋体" w:hint="eastAsia"/>
                <w:color w:val="000000"/>
                <w:kern w:val="0"/>
                <w:sz w:val="20"/>
                <w:szCs w:val="20"/>
              </w:rPr>
              <w:t>)</w:t>
            </w:r>
          </w:p>
        </w:tc>
        <w:tc>
          <w:tcPr>
            <w:tcW w:w="1932" w:type="dxa"/>
            <w:shd w:val="clear" w:color="auto" w:fill="auto"/>
            <w:vAlign w:val="center"/>
          </w:tcPr>
          <w:p w14:paraId="19D1FCA1"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noProof/>
                <w:color w:val="000000"/>
                <w:kern w:val="0"/>
                <w:sz w:val="20"/>
                <w:szCs w:val="20"/>
              </w:rPr>
              <w:drawing>
                <wp:inline distT="0" distB="0" distL="0" distR="0" wp14:anchorId="69D3536C" wp14:editId="6B34499F">
                  <wp:extent cx="1060450" cy="1089660"/>
                  <wp:effectExtent l="0" t="0" r="6350" b="0"/>
                  <wp:docPr id="54312266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122662" name="图片 1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a:xfrm>
                            <a:off x="0" y="0"/>
                            <a:ext cx="1060450" cy="1089660"/>
                          </a:xfrm>
                          <a:prstGeom prst="rect">
                            <a:avLst/>
                          </a:prstGeom>
                          <a:noFill/>
                          <a:ln>
                            <a:noFill/>
                          </a:ln>
                        </pic:spPr>
                      </pic:pic>
                    </a:graphicData>
                  </a:graphic>
                </wp:inline>
              </w:drawing>
            </w:r>
          </w:p>
        </w:tc>
      </w:tr>
      <w:tr w:rsidR="00EF2E83" w14:paraId="4E6FF0FA" w14:textId="77777777">
        <w:trPr>
          <w:trHeight w:val="1871"/>
        </w:trPr>
        <w:tc>
          <w:tcPr>
            <w:tcW w:w="656" w:type="dxa"/>
            <w:shd w:val="clear" w:color="auto" w:fill="auto"/>
            <w:vAlign w:val="center"/>
          </w:tcPr>
          <w:p w14:paraId="413C67FA"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lastRenderedPageBreak/>
              <w:t>18</w:t>
            </w:r>
          </w:p>
        </w:tc>
        <w:tc>
          <w:tcPr>
            <w:tcW w:w="762" w:type="dxa"/>
            <w:shd w:val="clear" w:color="auto" w:fill="auto"/>
            <w:vAlign w:val="center"/>
          </w:tcPr>
          <w:p w14:paraId="456DC8EC"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办公椅</w:t>
            </w:r>
            <w:r>
              <w:rPr>
                <w:rFonts w:ascii="宋体" w:eastAsia="宋体" w:hAnsi="宋体" w:cs="宋体" w:hint="eastAsia"/>
                <w:color w:val="000000"/>
                <w:kern w:val="0"/>
                <w:sz w:val="20"/>
                <w:szCs w:val="20"/>
              </w:rPr>
              <w:t>3</w:t>
            </w:r>
          </w:p>
        </w:tc>
        <w:tc>
          <w:tcPr>
            <w:tcW w:w="1398" w:type="dxa"/>
            <w:shd w:val="clear" w:color="auto" w:fill="auto"/>
            <w:vAlign w:val="center"/>
          </w:tcPr>
          <w:p w14:paraId="1FC1DD2E"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520*570*840mm</w:t>
            </w:r>
          </w:p>
        </w:tc>
        <w:tc>
          <w:tcPr>
            <w:tcW w:w="735" w:type="dxa"/>
            <w:shd w:val="clear" w:color="auto" w:fill="auto"/>
            <w:vAlign w:val="center"/>
          </w:tcPr>
          <w:p w14:paraId="6B4EE036"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25</w:t>
            </w:r>
          </w:p>
        </w:tc>
        <w:tc>
          <w:tcPr>
            <w:tcW w:w="600" w:type="dxa"/>
            <w:shd w:val="clear" w:color="auto" w:fill="auto"/>
            <w:vAlign w:val="center"/>
          </w:tcPr>
          <w:p w14:paraId="4BFC61CA"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把</w:t>
            </w:r>
          </w:p>
        </w:tc>
        <w:tc>
          <w:tcPr>
            <w:tcW w:w="7413" w:type="dxa"/>
            <w:shd w:val="clear" w:color="auto" w:fill="auto"/>
            <w:vAlign w:val="center"/>
          </w:tcPr>
          <w:p w14:paraId="2C406B0F" w14:textId="0ED6EDC3" w:rsidR="00EF2E83" w:rsidRDefault="007663A9">
            <w:pPr>
              <w:widowControl/>
              <w:jc w:val="left"/>
              <w:rPr>
                <w:rFonts w:ascii="宋体" w:eastAsia="宋体" w:hAnsi="宋体" w:cs="宋体"/>
                <w:color w:val="000000"/>
                <w:kern w:val="0"/>
                <w:sz w:val="20"/>
                <w:szCs w:val="20"/>
              </w:rPr>
            </w:pPr>
            <w:r>
              <w:rPr>
                <w:rFonts w:ascii="宋体" w:eastAsia="宋体" w:hAnsi="宋体" w:cs="宋体" w:hint="eastAsia"/>
                <w:color w:val="000000"/>
                <w:kern w:val="0"/>
                <w:sz w:val="20"/>
                <w:szCs w:val="20"/>
              </w:rPr>
              <w:t>1</w:t>
            </w:r>
            <w:r>
              <w:rPr>
                <w:rFonts w:ascii="宋体" w:eastAsia="宋体" w:hAnsi="宋体" w:cs="宋体" w:hint="eastAsia"/>
                <w:color w:val="000000"/>
                <w:kern w:val="0"/>
                <w:sz w:val="20"/>
                <w:szCs w:val="20"/>
              </w:rPr>
              <w:t>、网布：甲醛含量未检出；重金属含量（铅、镉）未检出；网布的燃烧性能不少于</w:t>
            </w:r>
            <w:r>
              <w:rPr>
                <w:rFonts w:ascii="宋体" w:eastAsia="宋体" w:hAnsi="宋体" w:cs="宋体" w:hint="eastAsia"/>
                <w:color w:val="000000"/>
                <w:kern w:val="0"/>
                <w:sz w:val="20"/>
                <w:szCs w:val="20"/>
              </w:rPr>
              <w:t xml:space="preserve"> B1 </w:t>
            </w:r>
            <w:r>
              <w:rPr>
                <w:rFonts w:ascii="宋体" w:eastAsia="宋体" w:hAnsi="宋体" w:cs="宋体" w:hint="eastAsia"/>
                <w:color w:val="000000"/>
                <w:kern w:val="0"/>
                <w:sz w:val="20"/>
                <w:szCs w:val="20"/>
              </w:rPr>
              <w:t>级（损毁长度、续燃时间、阴燃时间）检测合格；耐湿摩擦色牢度检测合格；邻苯二甲酸酯未检出；多环芳烃未检出。</w:t>
            </w:r>
            <w:r>
              <w:rPr>
                <w:rFonts w:ascii="宋体" w:eastAsia="宋体" w:hAnsi="宋体" w:cs="宋体" w:hint="eastAsia"/>
                <w:color w:val="000000"/>
                <w:kern w:val="0"/>
                <w:sz w:val="20"/>
                <w:szCs w:val="20"/>
              </w:rPr>
              <w:br/>
              <w:t>2</w:t>
            </w:r>
            <w:r>
              <w:rPr>
                <w:rFonts w:ascii="宋体" w:eastAsia="宋体" w:hAnsi="宋体" w:cs="宋体" w:hint="eastAsia"/>
                <w:color w:val="000000"/>
                <w:kern w:val="0"/>
                <w:sz w:val="20"/>
                <w:szCs w:val="20"/>
              </w:rPr>
              <w:t>、海绵：游离甲醛未检出；表观密度偏差、外观、</w:t>
            </w:r>
            <w:r>
              <w:rPr>
                <w:rFonts w:ascii="宋体" w:eastAsia="宋体" w:hAnsi="宋体" w:cs="宋体" w:hint="eastAsia"/>
                <w:color w:val="000000"/>
                <w:kern w:val="0"/>
                <w:sz w:val="20"/>
                <w:szCs w:val="20"/>
              </w:rPr>
              <w:t>40%</w:t>
            </w:r>
            <w:r>
              <w:rPr>
                <w:rFonts w:ascii="宋体" w:eastAsia="宋体" w:hAnsi="宋体" w:cs="宋体" w:hint="eastAsia"/>
                <w:color w:val="000000"/>
                <w:kern w:val="0"/>
                <w:sz w:val="20"/>
                <w:szCs w:val="20"/>
              </w:rPr>
              <w:t>压陷硬度偏差、回弹率、</w:t>
            </w:r>
            <w:r>
              <w:rPr>
                <w:rFonts w:ascii="宋体" w:eastAsia="宋体" w:hAnsi="宋体" w:cs="宋体" w:hint="eastAsia"/>
                <w:color w:val="000000"/>
                <w:kern w:val="0"/>
                <w:sz w:val="20"/>
                <w:szCs w:val="20"/>
              </w:rPr>
              <w:t>75%</w:t>
            </w:r>
            <w:r>
              <w:rPr>
                <w:rFonts w:ascii="宋体" w:eastAsia="宋体" w:hAnsi="宋体" w:cs="宋体" w:hint="eastAsia"/>
                <w:color w:val="000000"/>
                <w:kern w:val="0"/>
                <w:sz w:val="20"/>
                <w:szCs w:val="20"/>
              </w:rPr>
              <w:t>压缩永久变形、</w:t>
            </w:r>
            <w:r>
              <w:rPr>
                <w:rFonts w:ascii="宋体" w:eastAsia="宋体" w:hAnsi="宋体" w:cs="宋体" w:hint="eastAsia"/>
                <w:color w:val="000000"/>
                <w:kern w:val="0"/>
                <w:sz w:val="20"/>
                <w:szCs w:val="20"/>
              </w:rPr>
              <w:t>65%/25%</w:t>
            </w:r>
            <w:r>
              <w:rPr>
                <w:rFonts w:ascii="宋体" w:eastAsia="宋体" w:hAnsi="宋体" w:cs="宋体" w:hint="eastAsia"/>
                <w:color w:val="000000"/>
                <w:kern w:val="0"/>
                <w:sz w:val="20"/>
                <w:szCs w:val="20"/>
              </w:rPr>
              <w:t>压陷比、气味等级、恒定负荷反复压陷疲劳后的</w:t>
            </w:r>
            <w:r>
              <w:rPr>
                <w:rFonts w:ascii="宋体" w:eastAsia="宋体" w:hAnsi="宋体" w:cs="宋体" w:hint="eastAsia"/>
                <w:color w:val="000000"/>
                <w:kern w:val="0"/>
                <w:sz w:val="20"/>
                <w:szCs w:val="20"/>
              </w:rPr>
              <w:t>40%</w:t>
            </w:r>
            <w:r>
              <w:rPr>
                <w:rFonts w:ascii="宋体" w:eastAsia="宋体" w:hAnsi="宋体" w:cs="宋体" w:hint="eastAsia"/>
                <w:color w:val="000000"/>
                <w:kern w:val="0"/>
                <w:sz w:val="20"/>
                <w:szCs w:val="20"/>
              </w:rPr>
              <w:t>压陷硬度损失值（</w:t>
            </w:r>
            <w:r>
              <w:rPr>
                <w:rFonts w:ascii="宋体" w:eastAsia="宋体" w:hAnsi="宋体" w:cs="宋体" w:hint="eastAsia"/>
                <w:color w:val="000000"/>
                <w:kern w:val="0"/>
                <w:sz w:val="20"/>
                <w:szCs w:val="20"/>
              </w:rPr>
              <w:t>P</w:t>
            </w:r>
            <w:r>
              <w:rPr>
                <w:rFonts w:ascii="宋体" w:eastAsia="宋体" w:hAnsi="宋体" w:cs="宋体" w:hint="eastAsia"/>
                <w:color w:val="000000"/>
                <w:kern w:val="0"/>
                <w:sz w:val="20"/>
                <w:szCs w:val="20"/>
              </w:rPr>
              <w:t>）、断裂伸长率、干热老化后拉伸强度及变化率、湿热老化后拉伸强度及变化率、灰分、甲醛散发、</w:t>
            </w:r>
            <w:r>
              <w:rPr>
                <w:rFonts w:ascii="宋体" w:eastAsia="宋体" w:hAnsi="宋体" w:cs="宋体" w:hint="eastAsia"/>
                <w:color w:val="000000"/>
                <w:kern w:val="0"/>
                <w:sz w:val="20"/>
                <w:szCs w:val="20"/>
              </w:rPr>
              <w:t>25%</w:t>
            </w:r>
            <w:r>
              <w:rPr>
                <w:rFonts w:ascii="宋体" w:eastAsia="宋体" w:hAnsi="宋体" w:cs="宋体" w:hint="eastAsia"/>
                <w:color w:val="000000"/>
                <w:kern w:val="0"/>
                <w:sz w:val="20"/>
                <w:szCs w:val="20"/>
              </w:rPr>
              <w:t>压陷硬度、</w:t>
            </w:r>
            <w:r>
              <w:rPr>
                <w:rFonts w:ascii="宋体" w:eastAsia="宋体" w:hAnsi="宋体" w:cs="宋体" w:hint="eastAsia"/>
                <w:color w:val="000000"/>
                <w:kern w:val="0"/>
                <w:sz w:val="20"/>
                <w:szCs w:val="20"/>
              </w:rPr>
              <w:t>40%</w:t>
            </w:r>
            <w:r>
              <w:rPr>
                <w:rFonts w:ascii="宋体" w:eastAsia="宋体" w:hAnsi="宋体" w:cs="宋体" w:hint="eastAsia"/>
                <w:color w:val="000000"/>
                <w:kern w:val="0"/>
                <w:sz w:val="20"/>
                <w:szCs w:val="20"/>
              </w:rPr>
              <w:t>压陷硬度、表观密度（座面）均检测合格；抗菌性能</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抑菌率≥</w:t>
            </w:r>
            <w:r>
              <w:rPr>
                <w:rFonts w:ascii="宋体" w:eastAsia="宋体" w:hAnsi="宋体" w:cs="宋体" w:hint="eastAsia"/>
                <w:color w:val="000000"/>
                <w:kern w:val="0"/>
                <w:sz w:val="20"/>
                <w:szCs w:val="20"/>
              </w:rPr>
              <w:t>99%</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br/>
              <w:t>3</w:t>
            </w:r>
            <w:r>
              <w:rPr>
                <w:rFonts w:ascii="宋体" w:eastAsia="宋体" w:hAnsi="宋体" w:cs="宋体" w:hint="eastAsia"/>
                <w:color w:val="000000"/>
                <w:kern w:val="0"/>
                <w:sz w:val="20"/>
                <w:szCs w:val="20"/>
              </w:rPr>
              <w:t>、坐板采用多层曲木板：甲醛释放量≤</w:t>
            </w:r>
            <w:r>
              <w:rPr>
                <w:rFonts w:ascii="宋体" w:eastAsia="宋体" w:hAnsi="宋体" w:cs="宋体" w:hint="eastAsia"/>
                <w:color w:val="000000"/>
                <w:kern w:val="0"/>
                <w:sz w:val="20"/>
                <w:szCs w:val="20"/>
              </w:rPr>
              <w:t>0.05mg/m</w:t>
            </w:r>
            <w:r>
              <w:rPr>
                <w:rFonts w:ascii="宋体" w:eastAsia="宋体" w:hAnsi="宋体" w:cs="宋体" w:hint="eastAsia"/>
                <w:color w:val="000000"/>
                <w:kern w:val="0"/>
                <w:sz w:val="20"/>
                <w:szCs w:val="20"/>
              </w:rPr>
              <w:t>³；</w:t>
            </w:r>
            <w:r>
              <w:rPr>
                <w:rFonts w:ascii="宋体" w:eastAsia="宋体" w:hAnsi="宋体" w:cs="宋体" w:hint="eastAsia"/>
                <w:color w:val="000000"/>
                <w:kern w:val="0"/>
                <w:sz w:val="20"/>
                <w:szCs w:val="20"/>
              </w:rPr>
              <w:t>含水率检测合格；胶合强度、板边和板面握螺钉力均检测合格；浸渍剥离、静曲强度（顺纹、横纹）、弹性模量（顺纹、横纹）均检测合格。</w:t>
            </w:r>
            <w:r>
              <w:rPr>
                <w:rFonts w:ascii="宋体" w:eastAsia="宋体" w:hAnsi="宋体" w:cs="宋体" w:hint="eastAsia"/>
                <w:color w:val="000000"/>
                <w:kern w:val="0"/>
                <w:sz w:val="20"/>
                <w:szCs w:val="20"/>
              </w:rPr>
              <w:br/>
              <w:t>4</w:t>
            </w:r>
            <w:r>
              <w:rPr>
                <w:rFonts w:ascii="宋体" w:eastAsia="宋体" w:hAnsi="宋体" w:cs="宋体" w:hint="eastAsia"/>
                <w:color w:val="000000"/>
                <w:kern w:val="0"/>
                <w:sz w:val="20"/>
                <w:szCs w:val="20"/>
              </w:rPr>
              <w:t>、脚架钢管壁厚≥</w:t>
            </w:r>
            <w:r>
              <w:rPr>
                <w:rFonts w:ascii="宋体" w:eastAsia="宋体" w:hAnsi="宋体" w:cs="宋体" w:hint="eastAsia"/>
                <w:color w:val="000000"/>
                <w:kern w:val="0"/>
                <w:sz w:val="20"/>
                <w:szCs w:val="20"/>
              </w:rPr>
              <w:t>1.2mm</w:t>
            </w:r>
            <w:r>
              <w:rPr>
                <w:rFonts w:ascii="宋体" w:eastAsia="宋体" w:hAnsi="宋体" w:cs="宋体" w:hint="eastAsia"/>
                <w:color w:val="000000"/>
                <w:kern w:val="0"/>
                <w:sz w:val="20"/>
                <w:szCs w:val="20"/>
              </w:rPr>
              <w:t>，抗拉强度检测合格，断后伸长率检测合格，弯曲试验检测合格，化学成分（</w:t>
            </w:r>
            <w:r>
              <w:rPr>
                <w:rFonts w:ascii="宋体" w:eastAsia="宋体" w:hAnsi="宋体" w:cs="宋体" w:hint="eastAsia"/>
                <w:color w:val="000000"/>
                <w:kern w:val="0"/>
                <w:sz w:val="20"/>
                <w:szCs w:val="20"/>
              </w:rPr>
              <w:t>C</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Si</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Mn</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P</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S</w:t>
            </w:r>
            <w:r>
              <w:rPr>
                <w:rFonts w:ascii="宋体" w:eastAsia="宋体" w:hAnsi="宋体" w:cs="宋体" w:hint="eastAsia"/>
                <w:color w:val="000000"/>
                <w:kern w:val="0"/>
                <w:sz w:val="20"/>
                <w:szCs w:val="20"/>
              </w:rPr>
              <w:t>）检测合格。四脚带塑料万向轮。</w:t>
            </w:r>
            <w:r>
              <w:rPr>
                <w:rFonts w:ascii="宋体" w:eastAsia="宋体" w:hAnsi="宋体" w:cs="宋体" w:hint="eastAsia"/>
                <w:color w:val="000000"/>
                <w:kern w:val="0"/>
                <w:sz w:val="20"/>
                <w:szCs w:val="20"/>
              </w:rPr>
              <w:br/>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5</w:t>
            </w:r>
            <w:r>
              <w:rPr>
                <w:rFonts w:ascii="宋体" w:eastAsia="宋体" w:hAnsi="宋体" w:cs="宋体" w:hint="eastAsia"/>
                <w:color w:val="000000"/>
                <w:kern w:val="0"/>
                <w:sz w:val="20"/>
                <w:szCs w:val="20"/>
              </w:rPr>
              <w:t>、可折叠带桌板椅成品质量要求：稳定性检测合格；塑料、金属件外观均检测合格；涂层和镀层检测合格；软、硬包件要求均检测合格；装配性拆装方便，零部件齐全，装配后连接可靠，不易松脱。插接件应有防脱落处理。符合</w:t>
            </w:r>
            <w:r>
              <w:rPr>
                <w:rFonts w:ascii="宋体" w:eastAsia="宋体" w:hAnsi="宋体" w:cs="宋体" w:hint="eastAsia"/>
                <w:color w:val="000000"/>
                <w:kern w:val="0"/>
                <w:sz w:val="20"/>
                <w:szCs w:val="20"/>
              </w:rPr>
              <w:t>QB/T2280-2016</w:t>
            </w:r>
            <w:r>
              <w:rPr>
                <w:rFonts w:ascii="宋体" w:eastAsia="宋体" w:hAnsi="宋体" w:cs="宋体" w:hint="eastAsia"/>
                <w:color w:val="000000"/>
                <w:kern w:val="0"/>
                <w:sz w:val="20"/>
                <w:szCs w:val="20"/>
              </w:rPr>
              <w:t>标准。</w:t>
            </w:r>
            <w:r>
              <w:rPr>
                <w:rFonts w:ascii="宋体" w:eastAsia="宋体" w:hAnsi="宋体" w:cs="宋体" w:hint="eastAsia"/>
                <w:color w:val="000000"/>
                <w:kern w:val="0"/>
                <w:sz w:val="20"/>
                <w:szCs w:val="20"/>
              </w:rPr>
              <w:t>(</w:t>
            </w:r>
            <w:r w:rsidR="00F4517C">
              <w:rPr>
                <w:rFonts w:ascii="宋体" w:eastAsia="宋体" w:hAnsi="宋体" w:cs="宋体" w:hint="eastAsia"/>
                <w:color w:val="000000"/>
                <w:kern w:val="0"/>
                <w:sz w:val="20"/>
                <w:szCs w:val="20"/>
              </w:rPr>
              <w:t>交货时需提供</w:t>
            </w:r>
            <w:r>
              <w:rPr>
                <w:rFonts w:ascii="宋体" w:eastAsia="宋体" w:hAnsi="宋体" w:cs="宋体" w:hint="eastAsia"/>
                <w:color w:val="000000"/>
                <w:kern w:val="0"/>
                <w:sz w:val="20"/>
                <w:szCs w:val="20"/>
              </w:rPr>
              <w:t>满足本条技术参数要求且带</w:t>
            </w:r>
            <w:r>
              <w:rPr>
                <w:rFonts w:ascii="宋体" w:eastAsia="宋体" w:hAnsi="宋体" w:cs="宋体" w:hint="eastAsia"/>
                <w:color w:val="000000"/>
                <w:kern w:val="0"/>
                <w:sz w:val="20"/>
                <w:szCs w:val="20"/>
              </w:rPr>
              <w:t>CMA</w:t>
            </w:r>
            <w:r>
              <w:rPr>
                <w:rFonts w:ascii="宋体" w:eastAsia="宋体" w:hAnsi="宋体" w:cs="宋体" w:hint="eastAsia"/>
                <w:color w:val="000000"/>
                <w:kern w:val="0"/>
                <w:sz w:val="20"/>
                <w:szCs w:val="20"/>
              </w:rPr>
              <w:t>标识的检验检测报告扫描件佐证。</w:t>
            </w:r>
            <w:r>
              <w:rPr>
                <w:rFonts w:ascii="宋体" w:eastAsia="宋体" w:hAnsi="宋体" w:cs="宋体" w:hint="eastAsia"/>
                <w:color w:val="000000"/>
                <w:kern w:val="0"/>
                <w:sz w:val="20"/>
                <w:szCs w:val="20"/>
              </w:rPr>
              <w:t>)</w:t>
            </w:r>
          </w:p>
        </w:tc>
        <w:tc>
          <w:tcPr>
            <w:tcW w:w="1932" w:type="dxa"/>
            <w:shd w:val="clear" w:color="auto" w:fill="auto"/>
            <w:noWrap/>
            <w:vAlign w:val="center"/>
          </w:tcPr>
          <w:p w14:paraId="3E57EEC6" w14:textId="77777777" w:rsidR="00EF2E83" w:rsidRDefault="007663A9">
            <w:pPr>
              <w:widowControl/>
              <w:jc w:val="center"/>
              <w:rPr>
                <w:rFonts w:ascii="宋体" w:eastAsia="宋体" w:hAnsi="宋体" w:cs="宋体"/>
                <w:color w:val="000000"/>
                <w:kern w:val="0"/>
                <w:sz w:val="22"/>
              </w:rPr>
            </w:pPr>
            <w:r>
              <w:rPr>
                <w:rFonts w:ascii="宋体" w:eastAsia="宋体" w:hAnsi="宋体" w:cs="宋体" w:hint="eastAsia"/>
                <w:noProof/>
                <w:color w:val="000000"/>
                <w:kern w:val="0"/>
                <w:sz w:val="22"/>
              </w:rPr>
              <w:drawing>
                <wp:inline distT="0" distB="0" distL="0" distR="0" wp14:anchorId="4FF94E79" wp14:editId="2A445F96">
                  <wp:extent cx="1089660" cy="1216025"/>
                  <wp:effectExtent l="0" t="0" r="0" b="3175"/>
                  <wp:docPr id="87577095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770955" name="图片 1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1089660" cy="1216025"/>
                          </a:xfrm>
                          <a:prstGeom prst="rect">
                            <a:avLst/>
                          </a:prstGeom>
                          <a:noFill/>
                          <a:ln>
                            <a:noFill/>
                          </a:ln>
                        </pic:spPr>
                      </pic:pic>
                    </a:graphicData>
                  </a:graphic>
                </wp:inline>
              </w:drawing>
            </w:r>
          </w:p>
        </w:tc>
      </w:tr>
      <w:tr w:rsidR="00EF2E83" w14:paraId="6D22106E" w14:textId="77777777">
        <w:trPr>
          <w:trHeight w:val="1968"/>
        </w:trPr>
        <w:tc>
          <w:tcPr>
            <w:tcW w:w="656" w:type="dxa"/>
            <w:shd w:val="clear" w:color="auto" w:fill="auto"/>
            <w:vAlign w:val="center"/>
          </w:tcPr>
          <w:p w14:paraId="377C98DD"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19</w:t>
            </w:r>
          </w:p>
        </w:tc>
        <w:tc>
          <w:tcPr>
            <w:tcW w:w="762" w:type="dxa"/>
            <w:shd w:val="clear" w:color="auto" w:fill="auto"/>
            <w:vAlign w:val="center"/>
          </w:tcPr>
          <w:p w14:paraId="42011B4B"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会议椅</w:t>
            </w:r>
          </w:p>
        </w:tc>
        <w:tc>
          <w:tcPr>
            <w:tcW w:w="1398" w:type="dxa"/>
            <w:shd w:val="clear" w:color="auto" w:fill="auto"/>
            <w:vAlign w:val="center"/>
          </w:tcPr>
          <w:p w14:paraId="3F80F140"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440*570*870mm</w:t>
            </w:r>
          </w:p>
        </w:tc>
        <w:tc>
          <w:tcPr>
            <w:tcW w:w="735" w:type="dxa"/>
            <w:shd w:val="clear" w:color="auto" w:fill="auto"/>
            <w:vAlign w:val="center"/>
          </w:tcPr>
          <w:p w14:paraId="50B3F865"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color w:val="000000"/>
                <w:kern w:val="0"/>
                <w:sz w:val="20"/>
                <w:szCs w:val="20"/>
              </w:rPr>
              <w:t>2</w:t>
            </w:r>
            <w:r>
              <w:rPr>
                <w:rFonts w:ascii="宋体" w:eastAsia="宋体" w:hAnsi="宋体" w:cs="宋体" w:hint="eastAsia"/>
                <w:color w:val="000000"/>
                <w:kern w:val="0"/>
                <w:sz w:val="20"/>
                <w:szCs w:val="20"/>
              </w:rPr>
              <w:t>0</w:t>
            </w:r>
          </w:p>
        </w:tc>
        <w:tc>
          <w:tcPr>
            <w:tcW w:w="600" w:type="dxa"/>
            <w:shd w:val="clear" w:color="auto" w:fill="auto"/>
            <w:vAlign w:val="center"/>
          </w:tcPr>
          <w:p w14:paraId="234D13DC"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把</w:t>
            </w:r>
          </w:p>
        </w:tc>
        <w:tc>
          <w:tcPr>
            <w:tcW w:w="7413" w:type="dxa"/>
            <w:shd w:val="clear" w:color="auto" w:fill="auto"/>
            <w:vAlign w:val="center"/>
          </w:tcPr>
          <w:p w14:paraId="5EFF983E" w14:textId="58A78B03" w:rsidR="00EF2E83" w:rsidRDefault="007663A9">
            <w:pPr>
              <w:widowControl/>
              <w:jc w:val="left"/>
              <w:rPr>
                <w:rFonts w:ascii="宋体" w:eastAsia="宋体" w:hAnsi="宋体" w:cs="宋体"/>
                <w:color w:val="000000"/>
                <w:kern w:val="0"/>
                <w:sz w:val="20"/>
                <w:szCs w:val="20"/>
              </w:rPr>
            </w:pPr>
            <w:r>
              <w:rPr>
                <w:rFonts w:ascii="宋体" w:eastAsia="宋体" w:hAnsi="宋体" w:cs="宋体" w:hint="eastAsia"/>
                <w:color w:val="000000"/>
                <w:kern w:val="0"/>
                <w:sz w:val="20"/>
                <w:szCs w:val="20"/>
              </w:rPr>
              <w:t>1</w:t>
            </w:r>
            <w:r>
              <w:rPr>
                <w:rFonts w:ascii="宋体" w:eastAsia="宋体" w:hAnsi="宋体" w:cs="宋体" w:hint="eastAsia"/>
                <w:color w:val="000000"/>
                <w:kern w:val="0"/>
                <w:sz w:val="20"/>
                <w:szCs w:val="20"/>
              </w:rPr>
              <w:t>、网布：甲醛含量未检出；重金属含量（铅、镉）未检出；网布的燃烧性能不少于</w:t>
            </w:r>
            <w:r>
              <w:rPr>
                <w:rFonts w:ascii="宋体" w:eastAsia="宋体" w:hAnsi="宋体" w:cs="宋体" w:hint="eastAsia"/>
                <w:color w:val="000000"/>
                <w:kern w:val="0"/>
                <w:sz w:val="20"/>
                <w:szCs w:val="20"/>
              </w:rPr>
              <w:t xml:space="preserve"> B1 </w:t>
            </w:r>
            <w:r>
              <w:rPr>
                <w:rFonts w:ascii="宋体" w:eastAsia="宋体" w:hAnsi="宋体" w:cs="宋体" w:hint="eastAsia"/>
                <w:color w:val="000000"/>
                <w:kern w:val="0"/>
                <w:sz w:val="20"/>
                <w:szCs w:val="20"/>
              </w:rPr>
              <w:t>级（损毁长度、续燃时间、阴燃时间）检测合格；耐湿摩擦色牢度检测合格；邻苯二甲酸酯未检出；多环芳烃未检出。</w:t>
            </w:r>
            <w:r>
              <w:rPr>
                <w:rFonts w:ascii="宋体" w:eastAsia="宋体" w:hAnsi="宋体" w:cs="宋体" w:hint="eastAsia"/>
                <w:color w:val="000000"/>
                <w:kern w:val="0"/>
                <w:sz w:val="20"/>
                <w:szCs w:val="20"/>
              </w:rPr>
              <w:br/>
            </w:r>
            <w:r>
              <w:rPr>
                <w:rFonts w:ascii="宋体" w:eastAsia="宋体" w:hAnsi="宋体" w:cs="宋体" w:hint="eastAsia"/>
                <w:color w:val="000000"/>
                <w:kern w:val="0"/>
                <w:sz w:val="20"/>
                <w:szCs w:val="20"/>
              </w:rPr>
              <w:t>2</w:t>
            </w:r>
            <w:r>
              <w:rPr>
                <w:rFonts w:ascii="宋体" w:eastAsia="宋体" w:hAnsi="宋体" w:cs="宋体" w:hint="eastAsia"/>
                <w:color w:val="000000"/>
                <w:kern w:val="0"/>
                <w:sz w:val="20"/>
                <w:szCs w:val="20"/>
              </w:rPr>
              <w:t>、海绵：游离甲醛未检出；表观密度偏差、外观、</w:t>
            </w:r>
            <w:r>
              <w:rPr>
                <w:rFonts w:ascii="宋体" w:eastAsia="宋体" w:hAnsi="宋体" w:cs="宋体" w:hint="eastAsia"/>
                <w:color w:val="000000"/>
                <w:kern w:val="0"/>
                <w:sz w:val="20"/>
                <w:szCs w:val="20"/>
              </w:rPr>
              <w:t>40%</w:t>
            </w:r>
            <w:r>
              <w:rPr>
                <w:rFonts w:ascii="宋体" w:eastAsia="宋体" w:hAnsi="宋体" w:cs="宋体" w:hint="eastAsia"/>
                <w:color w:val="000000"/>
                <w:kern w:val="0"/>
                <w:sz w:val="20"/>
                <w:szCs w:val="20"/>
              </w:rPr>
              <w:t>压陷硬度偏差、回弹率、</w:t>
            </w:r>
            <w:r>
              <w:rPr>
                <w:rFonts w:ascii="宋体" w:eastAsia="宋体" w:hAnsi="宋体" w:cs="宋体" w:hint="eastAsia"/>
                <w:color w:val="000000"/>
                <w:kern w:val="0"/>
                <w:sz w:val="20"/>
                <w:szCs w:val="20"/>
              </w:rPr>
              <w:t>75%</w:t>
            </w:r>
            <w:r>
              <w:rPr>
                <w:rFonts w:ascii="宋体" w:eastAsia="宋体" w:hAnsi="宋体" w:cs="宋体" w:hint="eastAsia"/>
                <w:color w:val="000000"/>
                <w:kern w:val="0"/>
                <w:sz w:val="20"/>
                <w:szCs w:val="20"/>
              </w:rPr>
              <w:t>压缩永久变形、</w:t>
            </w:r>
            <w:r>
              <w:rPr>
                <w:rFonts w:ascii="宋体" w:eastAsia="宋体" w:hAnsi="宋体" w:cs="宋体" w:hint="eastAsia"/>
                <w:color w:val="000000"/>
                <w:kern w:val="0"/>
                <w:sz w:val="20"/>
                <w:szCs w:val="20"/>
              </w:rPr>
              <w:t>65%/25%</w:t>
            </w:r>
            <w:r>
              <w:rPr>
                <w:rFonts w:ascii="宋体" w:eastAsia="宋体" w:hAnsi="宋体" w:cs="宋体" w:hint="eastAsia"/>
                <w:color w:val="000000"/>
                <w:kern w:val="0"/>
                <w:sz w:val="20"/>
                <w:szCs w:val="20"/>
              </w:rPr>
              <w:t>压陷比、气味等级、恒定负荷反复压陷疲劳后的</w:t>
            </w:r>
            <w:r>
              <w:rPr>
                <w:rFonts w:ascii="宋体" w:eastAsia="宋体" w:hAnsi="宋体" w:cs="宋体" w:hint="eastAsia"/>
                <w:color w:val="000000"/>
                <w:kern w:val="0"/>
                <w:sz w:val="20"/>
                <w:szCs w:val="20"/>
              </w:rPr>
              <w:t>40%</w:t>
            </w:r>
            <w:r>
              <w:rPr>
                <w:rFonts w:ascii="宋体" w:eastAsia="宋体" w:hAnsi="宋体" w:cs="宋体" w:hint="eastAsia"/>
                <w:color w:val="000000"/>
                <w:kern w:val="0"/>
                <w:sz w:val="20"/>
                <w:szCs w:val="20"/>
              </w:rPr>
              <w:t>压陷硬度损失值（</w:t>
            </w:r>
            <w:r>
              <w:rPr>
                <w:rFonts w:ascii="宋体" w:eastAsia="宋体" w:hAnsi="宋体" w:cs="宋体" w:hint="eastAsia"/>
                <w:color w:val="000000"/>
                <w:kern w:val="0"/>
                <w:sz w:val="20"/>
                <w:szCs w:val="20"/>
              </w:rPr>
              <w:t>P</w:t>
            </w:r>
            <w:r>
              <w:rPr>
                <w:rFonts w:ascii="宋体" w:eastAsia="宋体" w:hAnsi="宋体" w:cs="宋体" w:hint="eastAsia"/>
                <w:color w:val="000000"/>
                <w:kern w:val="0"/>
                <w:sz w:val="20"/>
                <w:szCs w:val="20"/>
              </w:rPr>
              <w:t>）、断裂伸长率、干热老化后拉伸强度及变化率、湿热老化后拉伸强度及变化率、灰分、甲醛散发、</w:t>
            </w:r>
            <w:r>
              <w:rPr>
                <w:rFonts w:ascii="宋体" w:eastAsia="宋体" w:hAnsi="宋体" w:cs="宋体" w:hint="eastAsia"/>
                <w:color w:val="000000"/>
                <w:kern w:val="0"/>
                <w:sz w:val="20"/>
                <w:szCs w:val="20"/>
              </w:rPr>
              <w:t>25%</w:t>
            </w:r>
            <w:r>
              <w:rPr>
                <w:rFonts w:ascii="宋体" w:eastAsia="宋体" w:hAnsi="宋体" w:cs="宋体" w:hint="eastAsia"/>
                <w:color w:val="000000"/>
                <w:kern w:val="0"/>
                <w:sz w:val="20"/>
                <w:szCs w:val="20"/>
              </w:rPr>
              <w:t>压陷硬度、</w:t>
            </w:r>
            <w:r>
              <w:rPr>
                <w:rFonts w:ascii="宋体" w:eastAsia="宋体" w:hAnsi="宋体" w:cs="宋体" w:hint="eastAsia"/>
                <w:color w:val="000000"/>
                <w:kern w:val="0"/>
                <w:sz w:val="20"/>
                <w:szCs w:val="20"/>
              </w:rPr>
              <w:t>40%</w:t>
            </w:r>
            <w:r>
              <w:rPr>
                <w:rFonts w:ascii="宋体" w:eastAsia="宋体" w:hAnsi="宋体" w:cs="宋体" w:hint="eastAsia"/>
                <w:color w:val="000000"/>
                <w:kern w:val="0"/>
                <w:sz w:val="20"/>
                <w:szCs w:val="20"/>
              </w:rPr>
              <w:t>压陷硬度、表观密度（座面）均检测合格；抗菌性能</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抑菌率≥</w:t>
            </w:r>
            <w:r>
              <w:rPr>
                <w:rFonts w:ascii="宋体" w:eastAsia="宋体" w:hAnsi="宋体" w:cs="宋体" w:hint="eastAsia"/>
                <w:color w:val="000000"/>
                <w:kern w:val="0"/>
                <w:sz w:val="20"/>
                <w:szCs w:val="20"/>
              </w:rPr>
              <w:t>99%</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br/>
              <w:t>3</w:t>
            </w:r>
            <w:r>
              <w:rPr>
                <w:rFonts w:ascii="宋体" w:eastAsia="宋体" w:hAnsi="宋体" w:cs="宋体" w:hint="eastAsia"/>
                <w:color w:val="000000"/>
                <w:kern w:val="0"/>
                <w:sz w:val="20"/>
                <w:szCs w:val="20"/>
              </w:rPr>
              <w:t>、坐板采用多层曲木板：甲醛释放量≤</w:t>
            </w:r>
            <w:r>
              <w:rPr>
                <w:rFonts w:ascii="宋体" w:eastAsia="宋体" w:hAnsi="宋体" w:cs="宋体" w:hint="eastAsia"/>
                <w:color w:val="000000"/>
                <w:kern w:val="0"/>
                <w:sz w:val="20"/>
                <w:szCs w:val="20"/>
              </w:rPr>
              <w:t>0.05mg/m</w:t>
            </w:r>
            <w:r>
              <w:rPr>
                <w:rFonts w:ascii="宋体" w:eastAsia="宋体" w:hAnsi="宋体" w:cs="宋体" w:hint="eastAsia"/>
                <w:color w:val="000000"/>
                <w:kern w:val="0"/>
                <w:sz w:val="20"/>
                <w:szCs w:val="20"/>
              </w:rPr>
              <w:t>³；含水率检测合格；胶合强度、板边和板面握螺钉力均检测合格；浸渍剥离、静曲强度（顺纹、横纹）、弹</w:t>
            </w:r>
            <w:r>
              <w:rPr>
                <w:rFonts w:ascii="宋体" w:eastAsia="宋体" w:hAnsi="宋体" w:cs="宋体" w:hint="eastAsia"/>
                <w:color w:val="000000"/>
                <w:kern w:val="0"/>
                <w:sz w:val="20"/>
                <w:szCs w:val="20"/>
              </w:rPr>
              <w:lastRenderedPageBreak/>
              <w:t>性模量（顺纹、</w:t>
            </w:r>
            <w:r>
              <w:rPr>
                <w:rFonts w:ascii="宋体" w:eastAsia="宋体" w:hAnsi="宋体" w:cs="宋体" w:hint="eastAsia"/>
                <w:color w:val="000000"/>
                <w:kern w:val="0"/>
                <w:sz w:val="20"/>
                <w:szCs w:val="20"/>
              </w:rPr>
              <w:t>横纹）均检测合格。</w:t>
            </w:r>
            <w:r>
              <w:rPr>
                <w:rFonts w:ascii="宋体" w:eastAsia="宋体" w:hAnsi="宋体" w:cs="宋体" w:hint="eastAsia"/>
                <w:color w:val="000000"/>
                <w:kern w:val="0"/>
                <w:sz w:val="20"/>
                <w:szCs w:val="20"/>
              </w:rPr>
              <w:br/>
              <w:t>4</w:t>
            </w:r>
            <w:r>
              <w:rPr>
                <w:rFonts w:ascii="宋体" w:eastAsia="宋体" w:hAnsi="宋体" w:cs="宋体" w:hint="eastAsia"/>
                <w:color w:val="000000"/>
                <w:kern w:val="0"/>
                <w:sz w:val="20"/>
                <w:szCs w:val="20"/>
              </w:rPr>
              <w:t>、背框为</w:t>
            </w:r>
            <w:r>
              <w:rPr>
                <w:rFonts w:ascii="宋体" w:eastAsia="宋体" w:hAnsi="宋体" w:cs="宋体" w:hint="eastAsia"/>
                <w:color w:val="000000"/>
                <w:kern w:val="0"/>
                <w:sz w:val="20"/>
                <w:szCs w:val="20"/>
              </w:rPr>
              <w:t>PP</w:t>
            </w:r>
            <w:r>
              <w:rPr>
                <w:rFonts w:ascii="宋体" w:eastAsia="宋体" w:hAnsi="宋体" w:cs="宋体" w:hint="eastAsia"/>
                <w:color w:val="000000"/>
                <w:kern w:val="0"/>
                <w:sz w:val="20"/>
                <w:szCs w:val="20"/>
              </w:rPr>
              <w:t>材料：塑料外观件无缺陷；塑料重金属铅、铬、汞、镉均未检出；塑料多环芳烃</w:t>
            </w:r>
            <w:r>
              <w:rPr>
                <w:rFonts w:ascii="宋体" w:eastAsia="宋体" w:hAnsi="宋体" w:cs="宋体" w:hint="eastAsia"/>
                <w:color w:val="000000"/>
                <w:kern w:val="0"/>
                <w:sz w:val="20"/>
                <w:szCs w:val="20"/>
              </w:rPr>
              <w:t>16</w:t>
            </w:r>
            <w:r>
              <w:rPr>
                <w:rFonts w:ascii="宋体" w:eastAsia="宋体" w:hAnsi="宋体" w:cs="宋体" w:hint="eastAsia"/>
                <w:color w:val="000000"/>
                <w:kern w:val="0"/>
                <w:sz w:val="20"/>
                <w:szCs w:val="20"/>
              </w:rPr>
              <w:t>种多环芳烃（</w:t>
            </w:r>
            <w:r>
              <w:rPr>
                <w:rFonts w:ascii="宋体" w:eastAsia="宋体" w:hAnsi="宋体" w:cs="宋体" w:hint="eastAsia"/>
                <w:color w:val="000000"/>
                <w:kern w:val="0"/>
                <w:sz w:val="20"/>
                <w:szCs w:val="20"/>
              </w:rPr>
              <w:t>PAH</w:t>
            </w:r>
            <w:r>
              <w:rPr>
                <w:rFonts w:ascii="宋体" w:eastAsia="宋体" w:hAnsi="宋体" w:cs="宋体" w:hint="eastAsia"/>
                <w:color w:val="000000"/>
                <w:kern w:val="0"/>
                <w:sz w:val="20"/>
                <w:szCs w:val="20"/>
              </w:rPr>
              <w:t>）总量未检出；苯并［</w:t>
            </w:r>
            <w:r>
              <w:rPr>
                <w:rFonts w:ascii="宋体" w:eastAsia="宋体" w:hAnsi="宋体" w:cs="宋体" w:hint="eastAsia"/>
                <w:color w:val="000000"/>
                <w:kern w:val="0"/>
                <w:sz w:val="20"/>
                <w:szCs w:val="20"/>
              </w:rPr>
              <w:t>a</w:t>
            </w:r>
            <w:r>
              <w:rPr>
                <w:rFonts w:ascii="宋体" w:eastAsia="宋体" w:hAnsi="宋体" w:cs="宋体" w:hint="eastAsia"/>
                <w:color w:val="000000"/>
                <w:kern w:val="0"/>
                <w:sz w:val="20"/>
                <w:szCs w:val="20"/>
              </w:rPr>
              <w:t>］芘未检出。塑料邻苯二甲酸酯</w:t>
            </w:r>
            <w:r>
              <w:rPr>
                <w:rFonts w:ascii="宋体" w:eastAsia="宋体" w:hAnsi="宋体" w:cs="宋体" w:hint="eastAsia"/>
                <w:color w:val="000000"/>
                <w:kern w:val="0"/>
                <w:sz w:val="20"/>
                <w:szCs w:val="20"/>
              </w:rPr>
              <w:t>DBP</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BBP</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DEHP</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DN0P</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 xml:space="preserve">DINP </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DIDP</w:t>
            </w:r>
            <w:r>
              <w:rPr>
                <w:rFonts w:ascii="宋体" w:eastAsia="宋体" w:hAnsi="宋体" w:cs="宋体" w:hint="eastAsia"/>
                <w:color w:val="000000"/>
                <w:kern w:val="0"/>
                <w:sz w:val="20"/>
                <w:szCs w:val="20"/>
              </w:rPr>
              <w:t>均未检出。</w:t>
            </w:r>
            <w:r>
              <w:rPr>
                <w:rFonts w:ascii="宋体" w:eastAsia="宋体" w:hAnsi="宋体" w:cs="宋体" w:hint="eastAsia"/>
                <w:color w:val="000000"/>
                <w:kern w:val="0"/>
                <w:sz w:val="20"/>
                <w:szCs w:val="20"/>
              </w:rPr>
              <w:br/>
              <w:t>5</w:t>
            </w:r>
            <w:r>
              <w:rPr>
                <w:rFonts w:ascii="宋体" w:eastAsia="宋体" w:hAnsi="宋体" w:cs="宋体" w:hint="eastAsia"/>
                <w:color w:val="000000"/>
                <w:kern w:val="0"/>
                <w:sz w:val="20"/>
                <w:szCs w:val="20"/>
              </w:rPr>
              <w:t>、脚架钢管壁厚≥</w:t>
            </w:r>
            <w:r>
              <w:rPr>
                <w:rFonts w:ascii="宋体" w:eastAsia="宋体" w:hAnsi="宋体" w:cs="宋体" w:hint="eastAsia"/>
                <w:color w:val="000000"/>
                <w:kern w:val="0"/>
                <w:sz w:val="20"/>
                <w:szCs w:val="20"/>
              </w:rPr>
              <w:t>1.2mm</w:t>
            </w:r>
            <w:r>
              <w:rPr>
                <w:rFonts w:ascii="宋体" w:eastAsia="宋体" w:hAnsi="宋体" w:cs="宋体" w:hint="eastAsia"/>
                <w:color w:val="000000"/>
                <w:kern w:val="0"/>
                <w:sz w:val="20"/>
                <w:szCs w:val="20"/>
              </w:rPr>
              <w:t>，抗拉强度检测合格，断后伸长率检测合格，弯曲试验检测合格，化学成分（</w:t>
            </w:r>
            <w:r>
              <w:rPr>
                <w:rFonts w:ascii="宋体" w:eastAsia="宋体" w:hAnsi="宋体" w:cs="宋体" w:hint="eastAsia"/>
                <w:color w:val="000000"/>
                <w:kern w:val="0"/>
                <w:sz w:val="20"/>
                <w:szCs w:val="20"/>
              </w:rPr>
              <w:t>C</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Si</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Mn</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P</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S</w:t>
            </w:r>
            <w:r>
              <w:rPr>
                <w:rFonts w:ascii="宋体" w:eastAsia="宋体" w:hAnsi="宋体" w:cs="宋体" w:hint="eastAsia"/>
                <w:color w:val="000000"/>
                <w:kern w:val="0"/>
                <w:sz w:val="20"/>
                <w:szCs w:val="20"/>
              </w:rPr>
              <w:t>）检测合格。</w:t>
            </w:r>
            <w:r>
              <w:rPr>
                <w:rFonts w:ascii="宋体" w:eastAsia="宋体" w:hAnsi="宋体" w:cs="宋体" w:hint="eastAsia"/>
                <w:color w:val="000000"/>
                <w:kern w:val="0"/>
                <w:sz w:val="20"/>
                <w:szCs w:val="20"/>
              </w:rPr>
              <w:br/>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6</w:t>
            </w:r>
            <w:r>
              <w:rPr>
                <w:rFonts w:ascii="宋体" w:eastAsia="宋体" w:hAnsi="宋体" w:cs="宋体" w:hint="eastAsia"/>
                <w:color w:val="000000"/>
                <w:kern w:val="0"/>
                <w:sz w:val="20"/>
                <w:szCs w:val="20"/>
              </w:rPr>
              <w:t>、脚底配一次成型静音防滑脚垫</w:t>
            </w:r>
            <w:r>
              <w:rPr>
                <w:rFonts w:ascii="宋体" w:eastAsia="宋体" w:hAnsi="宋体" w:cs="宋体" w:hint="eastAsia"/>
                <w:color w:val="000000"/>
                <w:kern w:val="0"/>
                <w:sz w:val="20"/>
                <w:szCs w:val="20"/>
              </w:rPr>
              <w:t>(pp</w:t>
            </w:r>
            <w:r>
              <w:rPr>
                <w:rFonts w:ascii="宋体" w:eastAsia="宋体" w:hAnsi="宋体" w:cs="宋体" w:hint="eastAsia"/>
                <w:color w:val="000000"/>
                <w:kern w:val="0"/>
                <w:sz w:val="20"/>
                <w:szCs w:val="20"/>
              </w:rPr>
              <w:t>塑料</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：塑料件硬度邵氏</w:t>
            </w:r>
            <w:r>
              <w:rPr>
                <w:rFonts w:ascii="宋体" w:eastAsia="宋体" w:hAnsi="宋体" w:cs="宋体" w:hint="eastAsia"/>
                <w:color w:val="000000"/>
                <w:kern w:val="0"/>
                <w:sz w:val="20"/>
                <w:szCs w:val="20"/>
              </w:rPr>
              <w:t>D</w:t>
            </w:r>
            <w:r>
              <w:rPr>
                <w:rFonts w:ascii="宋体" w:eastAsia="宋体" w:hAnsi="宋体" w:cs="宋体" w:hint="eastAsia"/>
                <w:color w:val="000000"/>
                <w:kern w:val="0"/>
                <w:sz w:val="20"/>
                <w:szCs w:val="20"/>
              </w:rPr>
              <w:t>硬度≥</w:t>
            </w:r>
            <w:r>
              <w:rPr>
                <w:rFonts w:ascii="宋体" w:eastAsia="宋体" w:hAnsi="宋体" w:cs="宋体" w:hint="eastAsia"/>
                <w:color w:val="000000"/>
                <w:kern w:val="0"/>
                <w:sz w:val="20"/>
                <w:szCs w:val="20"/>
              </w:rPr>
              <w:t>HD63</w:t>
            </w:r>
            <w:r>
              <w:rPr>
                <w:rFonts w:ascii="宋体" w:eastAsia="宋体" w:hAnsi="宋体" w:cs="宋体" w:hint="eastAsia"/>
                <w:color w:val="000000"/>
                <w:kern w:val="0"/>
                <w:sz w:val="20"/>
                <w:szCs w:val="20"/>
              </w:rPr>
              <w:t>；塑料邻苯二甲酸酯（</w:t>
            </w:r>
            <w:r>
              <w:rPr>
                <w:rFonts w:ascii="宋体" w:eastAsia="宋体" w:hAnsi="宋体" w:cs="宋体" w:hint="eastAsia"/>
                <w:color w:val="000000"/>
                <w:kern w:val="0"/>
                <w:sz w:val="20"/>
                <w:szCs w:val="20"/>
              </w:rPr>
              <w:t>DBP</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BBP</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DEHP</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DNOP</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DI</w:t>
            </w:r>
            <w:r>
              <w:rPr>
                <w:rFonts w:ascii="宋体" w:eastAsia="宋体" w:hAnsi="宋体" w:cs="宋体" w:hint="eastAsia"/>
                <w:color w:val="000000"/>
                <w:kern w:val="0"/>
                <w:sz w:val="20"/>
                <w:szCs w:val="20"/>
              </w:rPr>
              <w:t>NP</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DIDP</w:t>
            </w:r>
            <w:r>
              <w:rPr>
                <w:rFonts w:ascii="宋体" w:eastAsia="宋体" w:hAnsi="宋体" w:cs="宋体" w:hint="eastAsia"/>
                <w:color w:val="000000"/>
                <w:kern w:val="0"/>
                <w:sz w:val="20"/>
                <w:szCs w:val="20"/>
              </w:rPr>
              <w:t>）未检出；塑料多环芳烃、塑料多溴二苯醚、塑料多溴联苯均未检出；表面涂层的可迁移元素</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锑、砷、钡、铅、镉、铬、汞、硒）均检测合格。</w:t>
            </w:r>
            <w:r>
              <w:rPr>
                <w:rFonts w:ascii="宋体" w:eastAsia="宋体" w:hAnsi="宋体" w:cs="宋体" w:hint="eastAsia"/>
                <w:color w:val="000000"/>
                <w:kern w:val="0"/>
                <w:sz w:val="20"/>
                <w:szCs w:val="20"/>
              </w:rPr>
              <w:t>(</w:t>
            </w:r>
            <w:r w:rsidR="00F4517C">
              <w:rPr>
                <w:rFonts w:ascii="宋体" w:eastAsia="宋体" w:hAnsi="宋体" w:cs="宋体" w:hint="eastAsia"/>
                <w:color w:val="000000"/>
                <w:kern w:val="0"/>
                <w:sz w:val="20"/>
                <w:szCs w:val="20"/>
              </w:rPr>
              <w:t>交货时需提供</w:t>
            </w:r>
            <w:r>
              <w:rPr>
                <w:rFonts w:ascii="宋体" w:eastAsia="宋体" w:hAnsi="宋体" w:cs="宋体" w:hint="eastAsia"/>
                <w:color w:val="000000"/>
                <w:kern w:val="0"/>
                <w:sz w:val="20"/>
                <w:szCs w:val="20"/>
              </w:rPr>
              <w:t>满足本条技术参数要求且带</w:t>
            </w:r>
            <w:r>
              <w:rPr>
                <w:rFonts w:ascii="宋体" w:eastAsia="宋体" w:hAnsi="宋体" w:cs="宋体" w:hint="eastAsia"/>
                <w:color w:val="000000"/>
                <w:kern w:val="0"/>
                <w:sz w:val="20"/>
                <w:szCs w:val="20"/>
              </w:rPr>
              <w:t>CMA</w:t>
            </w:r>
            <w:r>
              <w:rPr>
                <w:rFonts w:ascii="宋体" w:eastAsia="宋体" w:hAnsi="宋体" w:cs="宋体" w:hint="eastAsia"/>
                <w:color w:val="000000"/>
                <w:kern w:val="0"/>
                <w:sz w:val="20"/>
                <w:szCs w:val="20"/>
              </w:rPr>
              <w:t>标识的检验检测报告扫描件佐证。</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br/>
              <w:t>7</w:t>
            </w:r>
            <w:r>
              <w:rPr>
                <w:rFonts w:ascii="宋体" w:eastAsia="宋体" w:hAnsi="宋体" w:cs="宋体" w:hint="eastAsia"/>
                <w:color w:val="000000"/>
                <w:kern w:val="0"/>
                <w:sz w:val="20"/>
                <w:szCs w:val="20"/>
              </w:rPr>
              <w:t>、会议椅成品质量要求：软、硬包件外观检测合格；塑料件外观检测合格；涂层和镀层外观检测合格；金属件外观（金属件、焊接）检测合格；其它外观要求检测合格。符合</w:t>
            </w:r>
            <w:r>
              <w:rPr>
                <w:rFonts w:ascii="宋体" w:eastAsia="宋体" w:hAnsi="宋体" w:cs="宋体" w:hint="eastAsia"/>
                <w:color w:val="000000"/>
                <w:kern w:val="0"/>
                <w:sz w:val="20"/>
                <w:szCs w:val="20"/>
              </w:rPr>
              <w:t>QB/T2280-2016</w:t>
            </w:r>
            <w:r>
              <w:rPr>
                <w:rFonts w:ascii="宋体" w:eastAsia="宋体" w:hAnsi="宋体" w:cs="宋体" w:hint="eastAsia"/>
                <w:color w:val="000000"/>
                <w:kern w:val="0"/>
                <w:sz w:val="20"/>
                <w:szCs w:val="20"/>
              </w:rPr>
              <w:t>标准。</w:t>
            </w:r>
          </w:p>
        </w:tc>
        <w:tc>
          <w:tcPr>
            <w:tcW w:w="1932" w:type="dxa"/>
            <w:shd w:val="clear" w:color="auto" w:fill="auto"/>
            <w:vAlign w:val="center"/>
          </w:tcPr>
          <w:p w14:paraId="0E805AA4"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noProof/>
                <w:color w:val="000000"/>
                <w:kern w:val="0"/>
                <w:sz w:val="20"/>
                <w:szCs w:val="20"/>
              </w:rPr>
              <w:lastRenderedPageBreak/>
              <w:drawing>
                <wp:inline distT="0" distB="0" distL="0" distR="0" wp14:anchorId="1C13B8FD" wp14:editId="3BAC7DEE">
                  <wp:extent cx="1079500" cy="690880"/>
                  <wp:effectExtent l="0" t="0" r="6350" b="0"/>
                  <wp:docPr id="184363228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632280" name="图片 1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a:xfrm>
                            <a:off x="0" y="0"/>
                            <a:ext cx="1079500" cy="690880"/>
                          </a:xfrm>
                          <a:prstGeom prst="rect">
                            <a:avLst/>
                          </a:prstGeom>
                          <a:noFill/>
                          <a:ln>
                            <a:noFill/>
                          </a:ln>
                        </pic:spPr>
                      </pic:pic>
                    </a:graphicData>
                  </a:graphic>
                </wp:inline>
              </w:drawing>
            </w:r>
          </w:p>
        </w:tc>
      </w:tr>
      <w:tr w:rsidR="00EF2E83" w14:paraId="2D1817AA" w14:textId="77777777">
        <w:trPr>
          <w:trHeight w:val="834"/>
        </w:trPr>
        <w:tc>
          <w:tcPr>
            <w:tcW w:w="656" w:type="dxa"/>
            <w:shd w:val="clear" w:color="auto" w:fill="auto"/>
            <w:vAlign w:val="center"/>
          </w:tcPr>
          <w:p w14:paraId="4EDD3768"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20</w:t>
            </w:r>
          </w:p>
        </w:tc>
        <w:tc>
          <w:tcPr>
            <w:tcW w:w="762" w:type="dxa"/>
            <w:shd w:val="clear" w:color="auto" w:fill="auto"/>
            <w:vAlign w:val="center"/>
          </w:tcPr>
          <w:p w14:paraId="17A37CE8"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折叠会议椅</w:t>
            </w:r>
          </w:p>
        </w:tc>
        <w:tc>
          <w:tcPr>
            <w:tcW w:w="1398" w:type="dxa"/>
            <w:shd w:val="clear" w:color="auto" w:fill="auto"/>
            <w:vAlign w:val="center"/>
          </w:tcPr>
          <w:p w14:paraId="75FB87E0"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450*480*850mm</w:t>
            </w:r>
          </w:p>
        </w:tc>
        <w:tc>
          <w:tcPr>
            <w:tcW w:w="735" w:type="dxa"/>
            <w:shd w:val="clear" w:color="auto" w:fill="auto"/>
            <w:vAlign w:val="center"/>
          </w:tcPr>
          <w:p w14:paraId="4D989409"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color w:val="000000"/>
                <w:kern w:val="0"/>
                <w:sz w:val="20"/>
                <w:szCs w:val="20"/>
              </w:rPr>
              <w:t>7</w:t>
            </w:r>
            <w:r>
              <w:rPr>
                <w:rFonts w:ascii="宋体" w:eastAsia="宋体" w:hAnsi="宋体" w:cs="宋体" w:hint="eastAsia"/>
                <w:color w:val="000000"/>
                <w:kern w:val="0"/>
                <w:sz w:val="20"/>
                <w:szCs w:val="20"/>
              </w:rPr>
              <w:t>5</w:t>
            </w:r>
          </w:p>
        </w:tc>
        <w:tc>
          <w:tcPr>
            <w:tcW w:w="600" w:type="dxa"/>
            <w:shd w:val="clear" w:color="auto" w:fill="auto"/>
            <w:vAlign w:val="center"/>
          </w:tcPr>
          <w:p w14:paraId="7173FA41"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把</w:t>
            </w:r>
          </w:p>
        </w:tc>
        <w:tc>
          <w:tcPr>
            <w:tcW w:w="7413" w:type="dxa"/>
            <w:shd w:val="clear" w:color="auto" w:fill="auto"/>
            <w:vAlign w:val="center"/>
          </w:tcPr>
          <w:p w14:paraId="0954796A" w14:textId="77777777" w:rsidR="00EF2E83" w:rsidRDefault="007663A9">
            <w:pPr>
              <w:widowControl/>
              <w:jc w:val="left"/>
              <w:rPr>
                <w:rFonts w:ascii="宋体" w:eastAsia="宋体" w:hAnsi="宋体" w:cs="宋体"/>
                <w:color w:val="000000"/>
                <w:kern w:val="0"/>
                <w:sz w:val="20"/>
                <w:szCs w:val="20"/>
              </w:rPr>
            </w:pPr>
            <w:r>
              <w:rPr>
                <w:rFonts w:ascii="宋体" w:eastAsia="宋体" w:hAnsi="宋体" w:cs="宋体" w:hint="eastAsia"/>
                <w:color w:val="000000"/>
                <w:kern w:val="0"/>
                <w:sz w:val="20"/>
                <w:szCs w:val="20"/>
              </w:rPr>
              <w:t>1</w:t>
            </w:r>
            <w:r>
              <w:rPr>
                <w:rFonts w:ascii="宋体" w:eastAsia="宋体" w:hAnsi="宋体" w:cs="宋体" w:hint="eastAsia"/>
                <w:color w:val="000000"/>
                <w:kern w:val="0"/>
                <w:sz w:val="20"/>
                <w:szCs w:val="20"/>
              </w:rPr>
              <w:t>、网布：甲醛含量未检出；重金属含量（铅、镉）未检出；网布的燃烧性能不少于</w:t>
            </w:r>
            <w:r>
              <w:rPr>
                <w:rFonts w:ascii="宋体" w:eastAsia="宋体" w:hAnsi="宋体" w:cs="宋体" w:hint="eastAsia"/>
                <w:color w:val="000000"/>
                <w:kern w:val="0"/>
                <w:sz w:val="20"/>
                <w:szCs w:val="20"/>
              </w:rPr>
              <w:t xml:space="preserve"> B1 </w:t>
            </w:r>
            <w:r>
              <w:rPr>
                <w:rFonts w:ascii="宋体" w:eastAsia="宋体" w:hAnsi="宋体" w:cs="宋体" w:hint="eastAsia"/>
                <w:color w:val="000000"/>
                <w:kern w:val="0"/>
                <w:sz w:val="20"/>
                <w:szCs w:val="20"/>
              </w:rPr>
              <w:t>级（损毁长度、续燃时间、阴燃时间）检测合格；耐湿摩擦色牢度检测合格；邻苯二甲酸酯未检出；多环芳烃未检出。</w:t>
            </w:r>
            <w:r>
              <w:rPr>
                <w:rFonts w:ascii="宋体" w:eastAsia="宋体" w:hAnsi="宋体" w:cs="宋体" w:hint="eastAsia"/>
                <w:color w:val="000000"/>
                <w:kern w:val="0"/>
                <w:sz w:val="20"/>
                <w:szCs w:val="20"/>
              </w:rPr>
              <w:br/>
              <w:t>2</w:t>
            </w:r>
            <w:r>
              <w:rPr>
                <w:rFonts w:ascii="宋体" w:eastAsia="宋体" w:hAnsi="宋体" w:cs="宋体" w:hint="eastAsia"/>
                <w:color w:val="000000"/>
                <w:kern w:val="0"/>
                <w:sz w:val="20"/>
                <w:szCs w:val="20"/>
              </w:rPr>
              <w:t>、海绵：游离甲醛未检出；表观密度偏差、外观、</w:t>
            </w:r>
            <w:r>
              <w:rPr>
                <w:rFonts w:ascii="宋体" w:eastAsia="宋体" w:hAnsi="宋体" w:cs="宋体" w:hint="eastAsia"/>
                <w:color w:val="000000"/>
                <w:kern w:val="0"/>
                <w:sz w:val="20"/>
                <w:szCs w:val="20"/>
              </w:rPr>
              <w:t>40%</w:t>
            </w:r>
            <w:r>
              <w:rPr>
                <w:rFonts w:ascii="宋体" w:eastAsia="宋体" w:hAnsi="宋体" w:cs="宋体" w:hint="eastAsia"/>
                <w:color w:val="000000"/>
                <w:kern w:val="0"/>
                <w:sz w:val="20"/>
                <w:szCs w:val="20"/>
              </w:rPr>
              <w:t>压陷硬度偏差、回弹率、</w:t>
            </w:r>
            <w:r>
              <w:rPr>
                <w:rFonts w:ascii="宋体" w:eastAsia="宋体" w:hAnsi="宋体" w:cs="宋体" w:hint="eastAsia"/>
                <w:color w:val="000000"/>
                <w:kern w:val="0"/>
                <w:sz w:val="20"/>
                <w:szCs w:val="20"/>
              </w:rPr>
              <w:t>75%</w:t>
            </w:r>
            <w:r>
              <w:rPr>
                <w:rFonts w:ascii="宋体" w:eastAsia="宋体" w:hAnsi="宋体" w:cs="宋体" w:hint="eastAsia"/>
                <w:color w:val="000000"/>
                <w:kern w:val="0"/>
                <w:sz w:val="20"/>
                <w:szCs w:val="20"/>
              </w:rPr>
              <w:t>压缩永久变形、</w:t>
            </w:r>
            <w:r>
              <w:rPr>
                <w:rFonts w:ascii="宋体" w:eastAsia="宋体" w:hAnsi="宋体" w:cs="宋体" w:hint="eastAsia"/>
                <w:color w:val="000000"/>
                <w:kern w:val="0"/>
                <w:sz w:val="20"/>
                <w:szCs w:val="20"/>
              </w:rPr>
              <w:t>65%/25%</w:t>
            </w:r>
            <w:r>
              <w:rPr>
                <w:rFonts w:ascii="宋体" w:eastAsia="宋体" w:hAnsi="宋体" w:cs="宋体" w:hint="eastAsia"/>
                <w:color w:val="000000"/>
                <w:kern w:val="0"/>
                <w:sz w:val="20"/>
                <w:szCs w:val="20"/>
              </w:rPr>
              <w:t>压陷比、气味等级、恒定负荷反复压陷疲劳后的</w:t>
            </w:r>
            <w:r>
              <w:rPr>
                <w:rFonts w:ascii="宋体" w:eastAsia="宋体" w:hAnsi="宋体" w:cs="宋体" w:hint="eastAsia"/>
                <w:color w:val="000000"/>
                <w:kern w:val="0"/>
                <w:sz w:val="20"/>
                <w:szCs w:val="20"/>
              </w:rPr>
              <w:t>40%</w:t>
            </w:r>
            <w:r>
              <w:rPr>
                <w:rFonts w:ascii="宋体" w:eastAsia="宋体" w:hAnsi="宋体" w:cs="宋体" w:hint="eastAsia"/>
                <w:color w:val="000000"/>
                <w:kern w:val="0"/>
                <w:sz w:val="20"/>
                <w:szCs w:val="20"/>
              </w:rPr>
              <w:t>压陷硬度损失值（</w:t>
            </w:r>
            <w:r>
              <w:rPr>
                <w:rFonts w:ascii="宋体" w:eastAsia="宋体" w:hAnsi="宋体" w:cs="宋体" w:hint="eastAsia"/>
                <w:color w:val="000000"/>
                <w:kern w:val="0"/>
                <w:sz w:val="20"/>
                <w:szCs w:val="20"/>
              </w:rPr>
              <w:t>P</w:t>
            </w:r>
            <w:r>
              <w:rPr>
                <w:rFonts w:ascii="宋体" w:eastAsia="宋体" w:hAnsi="宋体" w:cs="宋体" w:hint="eastAsia"/>
                <w:color w:val="000000"/>
                <w:kern w:val="0"/>
                <w:sz w:val="20"/>
                <w:szCs w:val="20"/>
              </w:rPr>
              <w:t>）、断裂伸长率、干热老化后拉伸强度及变化率、湿热老化后拉伸强度及变化率、灰分、甲醛散发、</w:t>
            </w:r>
            <w:r>
              <w:rPr>
                <w:rFonts w:ascii="宋体" w:eastAsia="宋体" w:hAnsi="宋体" w:cs="宋体" w:hint="eastAsia"/>
                <w:color w:val="000000"/>
                <w:kern w:val="0"/>
                <w:sz w:val="20"/>
                <w:szCs w:val="20"/>
              </w:rPr>
              <w:t>25%</w:t>
            </w:r>
            <w:r>
              <w:rPr>
                <w:rFonts w:ascii="宋体" w:eastAsia="宋体" w:hAnsi="宋体" w:cs="宋体" w:hint="eastAsia"/>
                <w:color w:val="000000"/>
                <w:kern w:val="0"/>
                <w:sz w:val="20"/>
                <w:szCs w:val="20"/>
              </w:rPr>
              <w:t>压陷硬度、</w:t>
            </w:r>
            <w:r>
              <w:rPr>
                <w:rFonts w:ascii="宋体" w:eastAsia="宋体" w:hAnsi="宋体" w:cs="宋体" w:hint="eastAsia"/>
                <w:color w:val="000000"/>
                <w:kern w:val="0"/>
                <w:sz w:val="20"/>
                <w:szCs w:val="20"/>
              </w:rPr>
              <w:t>40%</w:t>
            </w:r>
            <w:r>
              <w:rPr>
                <w:rFonts w:ascii="宋体" w:eastAsia="宋体" w:hAnsi="宋体" w:cs="宋体" w:hint="eastAsia"/>
                <w:color w:val="000000"/>
                <w:kern w:val="0"/>
                <w:sz w:val="20"/>
                <w:szCs w:val="20"/>
              </w:rPr>
              <w:t>压陷硬度、表观密度（座面）均检测合格；抗</w:t>
            </w:r>
            <w:r>
              <w:rPr>
                <w:rFonts w:ascii="宋体" w:eastAsia="宋体" w:hAnsi="宋体" w:cs="宋体" w:hint="eastAsia"/>
                <w:color w:val="000000"/>
                <w:kern w:val="0"/>
                <w:sz w:val="20"/>
                <w:szCs w:val="20"/>
              </w:rPr>
              <w:t>菌性能</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抑菌率≥</w:t>
            </w:r>
            <w:r>
              <w:rPr>
                <w:rFonts w:ascii="宋体" w:eastAsia="宋体" w:hAnsi="宋体" w:cs="宋体" w:hint="eastAsia"/>
                <w:color w:val="000000"/>
                <w:kern w:val="0"/>
                <w:sz w:val="20"/>
                <w:szCs w:val="20"/>
              </w:rPr>
              <w:t>99%</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br/>
              <w:t>3</w:t>
            </w:r>
            <w:r>
              <w:rPr>
                <w:rFonts w:ascii="宋体" w:eastAsia="宋体" w:hAnsi="宋体" w:cs="宋体" w:hint="eastAsia"/>
                <w:color w:val="000000"/>
                <w:kern w:val="0"/>
                <w:sz w:val="20"/>
                <w:szCs w:val="20"/>
              </w:rPr>
              <w:t>、坐板采用多层曲木板：甲醛释放量≤</w:t>
            </w:r>
            <w:r>
              <w:rPr>
                <w:rFonts w:ascii="宋体" w:eastAsia="宋体" w:hAnsi="宋体" w:cs="宋体" w:hint="eastAsia"/>
                <w:color w:val="000000"/>
                <w:kern w:val="0"/>
                <w:sz w:val="20"/>
                <w:szCs w:val="20"/>
              </w:rPr>
              <w:t>0.05mg/m</w:t>
            </w:r>
            <w:r>
              <w:rPr>
                <w:rFonts w:ascii="宋体" w:eastAsia="宋体" w:hAnsi="宋体" w:cs="宋体" w:hint="eastAsia"/>
                <w:color w:val="000000"/>
                <w:kern w:val="0"/>
                <w:sz w:val="20"/>
                <w:szCs w:val="20"/>
              </w:rPr>
              <w:t>³；含水率检测合格；胶合强度、板边和板面握螺钉力均检测合格；浸渍剥离、静曲强度（顺纹、横纹）、弹性模量（顺纹、横纹）均检测合格。</w:t>
            </w:r>
            <w:r>
              <w:rPr>
                <w:rFonts w:ascii="宋体" w:eastAsia="宋体" w:hAnsi="宋体" w:cs="宋体" w:hint="eastAsia"/>
                <w:color w:val="000000"/>
                <w:kern w:val="0"/>
                <w:sz w:val="20"/>
                <w:szCs w:val="20"/>
              </w:rPr>
              <w:br/>
              <w:t>4</w:t>
            </w:r>
            <w:r>
              <w:rPr>
                <w:rFonts w:ascii="宋体" w:eastAsia="宋体" w:hAnsi="宋体" w:cs="宋体" w:hint="eastAsia"/>
                <w:color w:val="000000"/>
                <w:kern w:val="0"/>
                <w:sz w:val="20"/>
                <w:szCs w:val="20"/>
              </w:rPr>
              <w:t>、背框为</w:t>
            </w:r>
            <w:r>
              <w:rPr>
                <w:rFonts w:ascii="宋体" w:eastAsia="宋体" w:hAnsi="宋体" w:cs="宋体" w:hint="eastAsia"/>
                <w:color w:val="000000"/>
                <w:kern w:val="0"/>
                <w:sz w:val="20"/>
                <w:szCs w:val="20"/>
              </w:rPr>
              <w:t>PP</w:t>
            </w:r>
            <w:r>
              <w:rPr>
                <w:rFonts w:ascii="宋体" w:eastAsia="宋体" w:hAnsi="宋体" w:cs="宋体" w:hint="eastAsia"/>
                <w:color w:val="000000"/>
                <w:kern w:val="0"/>
                <w:sz w:val="20"/>
                <w:szCs w:val="20"/>
              </w:rPr>
              <w:t>材料：塑料外观件无缺陷；塑料重金属铅、铬、汞、镉均未检出；塑料多环芳烃</w:t>
            </w:r>
            <w:r>
              <w:rPr>
                <w:rFonts w:ascii="宋体" w:eastAsia="宋体" w:hAnsi="宋体" w:cs="宋体" w:hint="eastAsia"/>
                <w:color w:val="000000"/>
                <w:kern w:val="0"/>
                <w:sz w:val="20"/>
                <w:szCs w:val="20"/>
              </w:rPr>
              <w:t>16</w:t>
            </w:r>
            <w:r>
              <w:rPr>
                <w:rFonts w:ascii="宋体" w:eastAsia="宋体" w:hAnsi="宋体" w:cs="宋体" w:hint="eastAsia"/>
                <w:color w:val="000000"/>
                <w:kern w:val="0"/>
                <w:sz w:val="20"/>
                <w:szCs w:val="20"/>
              </w:rPr>
              <w:t>种多环芳烃（</w:t>
            </w:r>
            <w:r>
              <w:rPr>
                <w:rFonts w:ascii="宋体" w:eastAsia="宋体" w:hAnsi="宋体" w:cs="宋体" w:hint="eastAsia"/>
                <w:color w:val="000000"/>
                <w:kern w:val="0"/>
                <w:sz w:val="20"/>
                <w:szCs w:val="20"/>
              </w:rPr>
              <w:t>PAH</w:t>
            </w:r>
            <w:r>
              <w:rPr>
                <w:rFonts w:ascii="宋体" w:eastAsia="宋体" w:hAnsi="宋体" w:cs="宋体" w:hint="eastAsia"/>
                <w:color w:val="000000"/>
                <w:kern w:val="0"/>
                <w:sz w:val="20"/>
                <w:szCs w:val="20"/>
              </w:rPr>
              <w:t>）总量未检出；苯并［</w:t>
            </w:r>
            <w:r>
              <w:rPr>
                <w:rFonts w:ascii="宋体" w:eastAsia="宋体" w:hAnsi="宋体" w:cs="宋体" w:hint="eastAsia"/>
                <w:color w:val="000000"/>
                <w:kern w:val="0"/>
                <w:sz w:val="20"/>
                <w:szCs w:val="20"/>
              </w:rPr>
              <w:t>a</w:t>
            </w:r>
            <w:r>
              <w:rPr>
                <w:rFonts w:ascii="宋体" w:eastAsia="宋体" w:hAnsi="宋体" w:cs="宋体" w:hint="eastAsia"/>
                <w:color w:val="000000"/>
                <w:kern w:val="0"/>
                <w:sz w:val="20"/>
                <w:szCs w:val="20"/>
              </w:rPr>
              <w:t>］芘未检出。塑料邻苯二甲酸酯</w:t>
            </w:r>
            <w:r>
              <w:rPr>
                <w:rFonts w:ascii="宋体" w:eastAsia="宋体" w:hAnsi="宋体" w:cs="宋体" w:hint="eastAsia"/>
                <w:color w:val="000000"/>
                <w:kern w:val="0"/>
                <w:sz w:val="20"/>
                <w:szCs w:val="20"/>
              </w:rPr>
              <w:t>DBP</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BBP</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DEHP</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DN0P</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 xml:space="preserve">DINP </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DIDP</w:t>
            </w:r>
            <w:r>
              <w:rPr>
                <w:rFonts w:ascii="宋体" w:eastAsia="宋体" w:hAnsi="宋体" w:cs="宋体" w:hint="eastAsia"/>
                <w:color w:val="000000"/>
                <w:kern w:val="0"/>
                <w:sz w:val="20"/>
                <w:szCs w:val="20"/>
              </w:rPr>
              <w:t>均未检出。</w:t>
            </w:r>
            <w:r>
              <w:rPr>
                <w:rFonts w:ascii="宋体" w:eastAsia="宋体" w:hAnsi="宋体" w:cs="宋体" w:hint="eastAsia"/>
                <w:color w:val="000000"/>
                <w:kern w:val="0"/>
                <w:sz w:val="20"/>
                <w:szCs w:val="20"/>
              </w:rPr>
              <w:br/>
            </w:r>
            <w:r>
              <w:rPr>
                <w:rFonts w:ascii="宋体" w:eastAsia="宋体" w:hAnsi="宋体" w:cs="宋体" w:hint="eastAsia"/>
                <w:color w:val="000000"/>
                <w:kern w:val="0"/>
                <w:sz w:val="20"/>
                <w:szCs w:val="20"/>
              </w:rPr>
              <w:lastRenderedPageBreak/>
              <w:t>5</w:t>
            </w:r>
            <w:r>
              <w:rPr>
                <w:rFonts w:ascii="宋体" w:eastAsia="宋体" w:hAnsi="宋体" w:cs="宋体" w:hint="eastAsia"/>
                <w:color w:val="000000"/>
                <w:kern w:val="0"/>
                <w:sz w:val="20"/>
                <w:szCs w:val="20"/>
              </w:rPr>
              <w:t>、脚架钢管壁厚≥</w:t>
            </w:r>
            <w:r>
              <w:rPr>
                <w:rFonts w:ascii="宋体" w:eastAsia="宋体" w:hAnsi="宋体" w:cs="宋体" w:hint="eastAsia"/>
                <w:color w:val="000000"/>
                <w:kern w:val="0"/>
                <w:sz w:val="20"/>
                <w:szCs w:val="20"/>
              </w:rPr>
              <w:t>1.2mm</w:t>
            </w:r>
            <w:r>
              <w:rPr>
                <w:rFonts w:ascii="宋体" w:eastAsia="宋体" w:hAnsi="宋体" w:cs="宋体" w:hint="eastAsia"/>
                <w:color w:val="000000"/>
                <w:kern w:val="0"/>
                <w:sz w:val="20"/>
                <w:szCs w:val="20"/>
              </w:rPr>
              <w:t>，抗拉强度检测合格，断后伸长率检测合格，弯曲试验检测</w:t>
            </w:r>
            <w:r>
              <w:rPr>
                <w:rFonts w:ascii="宋体" w:eastAsia="宋体" w:hAnsi="宋体" w:cs="宋体" w:hint="eastAsia"/>
                <w:color w:val="000000"/>
                <w:kern w:val="0"/>
                <w:sz w:val="20"/>
                <w:szCs w:val="20"/>
              </w:rPr>
              <w:t>合格，化学成分（</w:t>
            </w:r>
            <w:r>
              <w:rPr>
                <w:rFonts w:ascii="宋体" w:eastAsia="宋体" w:hAnsi="宋体" w:cs="宋体" w:hint="eastAsia"/>
                <w:color w:val="000000"/>
                <w:kern w:val="0"/>
                <w:sz w:val="20"/>
                <w:szCs w:val="20"/>
              </w:rPr>
              <w:t>C</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Si</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Mn</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P</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S</w:t>
            </w:r>
            <w:r>
              <w:rPr>
                <w:rFonts w:ascii="宋体" w:eastAsia="宋体" w:hAnsi="宋体" w:cs="宋体" w:hint="eastAsia"/>
                <w:color w:val="000000"/>
                <w:kern w:val="0"/>
                <w:sz w:val="20"/>
                <w:szCs w:val="20"/>
              </w:rPr>
              <w:t>）检测合格。</w:t>
            </w:r>
            <w:r>
              <w:rPr>
                <w:rFonts w:ascii="宋体" w:eastAsia="宋体" w:hAnsi="宋体" w:cs="宋体" w:hint="eastAsia"/>
                <w:color w:val="000000"/>
                <w:kern w:val="0"/>
                <w:sz w:val="20"/>
                <w:szCs w:val="20"/>
              </w:rPr>
              <w:br/>
              <w:t>6</w:t>
            </w:r>
            <w:r>
              <w:rPr>
                <w:rFonts w:ascii="宋体" w:eastAsia="宋体" w:hAnsi="宋体" w:cs="宋体" w:hint="eastAsia"/>
                <w:color w:val="000000"/>
                <w:kern w:val="0"/>
                <w:sz w:val="20"/>
                <w:szCs w:val="20"/>
              </w:rPr>
              <w:t>、根据需求带脚轮或带脚垫。产品符合</w:t>
            </w:r>
            <w:r>
              <w:rPr>
                <w:rFonts w:ascii="宋体" w:eastAsia="宋体" w:hAnsi="宋体" w:cs="宋体" w:hint="eastAsia"/>
                <w:color w:val="000000"/>
                <w:kern w:val="0"/>
                <w:sz w:val="20"/>
                <w:szCs w:val="20"/>
              </w:rPr>
              <w:t>QB/T2280-2016</w:t>
            </w:r>
            <w:r>
              <w:rPr>
                <w:rFonts w:ascii="宋体" w:eastAsia="宋体" w:hAnsi="宋体" w:cs="宋体" w:hint="eastAsia"/>
                <w:color w:val="000000"/>
                <w:kern w:val="0"/>
                <w:sz w:val="20"/>
                <w:szCs w:val="20"/>
              </w:rPr>
              <w:t>标准。</w:t>
            </w:r>
          </w:p>
        </w:tc>
        <w:tc>
          <w:tcPr>
            <w:tcW w:w="1932" w:type="dxa"/>
            <w:shd w:val="clear" w:color="auto" w:fill="auto"/>
            <w:noWrap/>
            <w:vAlign w:val="center"/>
          </w:tcPr>
          <w:p w14:paraId="08C29D45" w14:textId="77777777" w:rsidR="00EF2E83" w:rsidRDefault="007663A9">
            <w:pPr>
              <w:widowControl/>
              <w:jc w:val="center"/>
              <w:rPr>
                <w:rFonts w:ascii="宋体" w:eastAsia="宋体" w:hAnsi="宋体" w:cs="宋体"/>
                <w:color w:val="000000"/>
                <w:kern w:val="0"/>
                <w:sz w:val="22"/>
              </w:rPr>
            </w:pPr>
            <w:r>
              <w:rPr>
                <w:rFonts w:ascii="宋体" w:eastAsia="宋体" w:hAnsi="宋体" w:cs="宋体" w:hint="eastAsia"/>
                <w:noProof/>
                <w:color w:val="000000"/>
                <w:kern w:val="0"/>
                <w:sz w:val="22"/>
              </w:rPr>
              <w:lastRenderedPageBreak/>
              <w:drawing>
                <wp:inline distT="0" distB="0" distL="0" distR="0" wp14:anchorId="6367D9E4" wp14:editId="221EF624">
                  <wp:extent cx="1089660" cy="904875"/>
                  <wp:effectExtent l="0" t="0" r="0" b="9525"/>
                  <wp:docPr id="125201873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018736" name="图片 1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a:xfrm>
                            <a:off x="0" y="0"/>
                            <a:ext cx="1089660" cy="904875"/>
                          </a:xfrm>
                          <a:prstGeom prst="rect">
                            <a:avLst/>
                          </a:prstGeom>
                          <a:noFill/>
                          <a:ln>
                            <a:noFill/>
                          </a:ln>
                        </pic:spPr>
                      </pic:pic>
                    </a:graphicData>
                  </a:graphic>
                </wp:inline>
              </w:drawing>
            </w:r>
          </w:p>
        </w:tc>
      </w:tr>
      <w:tr w:rsidR="00EF2E83" w14:paraId="6F93849E" w14:textId="77777777">
        <w:trPr>
          <w:trHeight w:val="3950"/>
        </w:trPr>
        <w:tc>
          <w:tcPr>
            <w:tcW w:w="656" w:type="dxa"/>
            <w:shd w:val="clear" w:color="auto" w:fill="auto"/>
            <w:vAlign w:val="center"/>
          </w:tcPr>
          <w:p w14:paraId="1050A60F"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21</w:t>
            </w:r>
          </w:p>
        </w:tc>
        <w:tc>
          <w:tcPr>
            <w:tcW w:w="762" w:type="dxa"/>
            <w:shd w:val="clear" w:color="auto" w:fill="auto"/>
            <w:vAlign w:val="center"/>
          </w:tcPr>
          <w:p w14:paraId="00FF4400"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单人沙发</w:t>
            </w:r>
          </w:p>
        </w:tc>
        <w:tc>
          <w:tcPr>
            <w:tcW w:w="1398" w:type="dxa"/>
            <w:shd w:val="clear" w:color="auto" w:fill="auto"/>
            <w:vAlign w:val="center"/>
          </w:tcPr>
          <w:p w14:paraId="5BE07077"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1100*850*830mm</w:t>
            </w:r>
          </w:p>
        </w:tc>
        <w:tc>
          <w:tcPr>
            <w:tcW w:w="735" w:type="dxa"/>
            <w:shd w:val="clear" w:color="auto" w:fill="auto"/>
            <w:vAlign w:val="center"/>
          </w:tcPr>
          <w:p w14:paraId="4C477579"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14</w:t>
            </w:r>
          </w:p>
        </w:tc>
        <w:tc>
          <w:tcPr>
            <w:tcW w:w="600" w:type="dxa"/>
            <w:shd w:val="clear" w:color="auto" w:fill="auto"/>
            <w:vAlign w:val="center"/>
          </w:tcPr>
          <w:p w14:paraId="6C728C01"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套</w:t>
            </w:r>
          </w:p>
        </w:tc>
        <w:tc>
          <w:tcPr>
            <w:tcW w:w="7413" w:type="dxa"/>
            <w:vMerge w:val="restart"/>
            <w:shd w:val="clear" w:color="auto" w:fill="auto"/>
            <w:vAlign w:val="center"/>
          </w:tcPr>
          <w:p w14:paraId="0171F588" w14:textId="72246E9F" w:rsidR="00EF2E83" w:rsidRDefault="007663A9">
            <w:pPr>
              <w:widowControl/>
              <w:jc w:val="left"/>
              <w:rPr>
                <w:rFonts w:ascii="宋体" w:eastAsia="宋体" w:hAnsi="宋体" w:cs="宋体"/>
                <w:color w:val="000000"/>
                <w:kern w:val="0"/>
                <w:sz w:val="20"/>
                <w:szCs w:val="20"/>
              </w:rPr>
            </w:pPr>
            <w:r>
              <w:rPr>
                <w:rFonts w:ascii="宋体" w:eastAsia="宋体" w:hAnsi="宋体" w:cs="宋体" w:hint="eastAsia"/>
                <w:color w:val="000000"/>
                <w:kern w:val="0"/>
                <w:sz w:val="20"/>
                <w:szCs w:val="20"/>
              </w:rPr>
              <w:t>1</w:t>
            </w:r>
            <w:r>
              <w:rPr>
                <w:rFonts w:ascii="宋体" w:eastAsia="宋体" w:hAnsi="宋体" w:cs="宋体" w:hint="eastAsia"/>
                <w:color w:val="000000"/>
                <w:kern w:val="0"/>
                <w:sz w:val="20"/>
                <w:szCs w:val="20"/>
              </w:rPr>
              <w:t>、面材牛皮：游离甲醛未检出；可萃取重金属（铅、镉）未检出；五氯苯酚未检出；可分解致癌芳香胺</w:t>
            </w:r>
            <w:r>
              <w:rPr>
                <w:rFonts w:ascii="宋体" w:eastAsia="宋体" w:hAnsi="宋体" w:cs="宋体" w:hint="eastAsia"/>
                <w:color w:val="000000"/>
                <w:kern w:val="0"/>
                <w:sz w:val="20"/>
                <w:szCs w:val="20"/>
              </w:rPr>
              <w:t xml:space="preserve"> </w:t>
            </w:r>
            <w:r>
              <w:rPr>
                <w:rFonts w:ascii="宋体" w:eastAsia="宋体" w:hAnsi="宋体" w:cs="宋体" w:hint="eastAsia"/>
                <w:color w:val="000000"/>
                <w:kern w:val="0"/>
                <w:sz w:val="20"/>
                <w:szCs w:val="20"/>
              </w:rPr>
              <w:t>染料未检出；摩擦色牢度（干擦、湿擦、碱性汗液）均检测合格</w:t>
            </w:r>
            <w:r>
              <w:rPr>
                <w:rFonts w:ascii="宋体" w:eastAsia="宋体" w:hAnsi="宋体" w:cs="宋体" w:hint="eastAsia"/>
                <w:color w:val="000000"/>
                <w:kern w:val="0"/>
                <w:sz w:val="20"/>
                <w:szCs w:val="20"/>
              </w:rPr>
              <w:t xml:space="preserve"> </w:t>
            </w:r>
            <w:r>
              <w:rPr>
                <w:rFonts w:ascii="宋体" w:eastAsia="宋体" w:hAnsi="宋体" w:cs="宋体" w:hint="eastAsia"/>
                <w:color w:val="000000"/>
                <w:kern w:val="0"/>
                <w:sz w:val="20"/>
                <w:szCs w:val="20"/>
              </w:rPr>
              <w:t>；耐光性、涂层粘着牢度</w:t>
            </w:r>
            <w:r>
              <w:rPr>
                <w:rFonts w:ascii="宋体" w:eastAsia="宋体" w:hAnsi="宋体" w:cs="宋体" w:hint="eastAsia"/>
                <w:color w:val="000000"/>
                <w:kern w:val="0"/>
                <w:sz w:val="20"/>
                <w:szCs w:val="20"/>
              </w:rPr>
              <w:t xml:space="preserve"> </w:t>
            </w:r>
            <w:r>
              <w:rPr>
                <w:rFonts w:ascii="宋体" w:eastAsia="宋体" w:hAnsi="宋体" w:cs="宋体" w:hint="eastAsia"/>
                <w:color w:val="000000"/>
                <w:kern w:val="0"/>
                <w:sz w:val="20"/>
                <w:szCs w:val="20"/>
              </w:rPr>
              <w:t>、耐折牢度、耐磨性均检测合格；撕裂力、气味、</w:t>
            </w:r>
            <w:r>
              <w:rPr>
                <w:rFonts w:ascii="宋体" w:eastAsia="宋体" w:hAnsi="宋体" w:cs="宋体" w:hint="eastAsia"/>
                <w:color w:val="000000"/>
                <w:kern w:val="0"/>
                <w:sz w:val="20"/>
                <w:szCs w:val="20"/>
              </w:rPr>
              <w:t>PH</w:t>
            </w:r>
            <w:r>
              <w:rPr>
                <w:rFonts w:ascii="宋体" w:eastAsia="宋体" w:hAnsi="宋体" w:cs="宋体" w:hint="eastAsia"/>
                <w:color w:val="000000"/>
                <w:kern w:val="0"/>
                <w:sz w:val="20"/>
                <w:szCs w:val="20"/>
              </w:rPr>
              <w:t>稀释差均检测合格；挥发性有机物（</w:t>
            </w:r>
            <w:r>
              <w:rPr>
                <w:rFonts w:ascii="宋体" w:eastAsia="宋体" w:hAnsi="宋体" w:cs="宋体" w:hint="eastAsia"/>
                <w:color w:val="000000"/>
                <w:kern w:val="0"/>
                <w:sz w:val="20"/>
                <w:szCs w:val="20"/>
              </w:rPr>
              <w:t>VOC</w:t>
            </w:r>
            <w:r>
              <w:rPr>
                <w:rFonts w:ascii="宋体" w:eastAsia="宋体" w:hAnsi="宋体" w:cs="宋体" w:hint="eastAsia"/>
                <w:color w:val="000000"/>
                <w:kern w:val="0"/>
                <w:sz w:val="20"/>
                <w:szCs w:val="20"/>
              </w:rPr>
              <w:t>）未检出；全张革应厚薄基本均匀，无油腻感</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油蜡革除外</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；革身应平整、柔软、丰满有弹性；正面革应不裂面、无管皱，主要部位不得松面。涂饰革涂饰均匀，不掉浆不裂浆。绒面革绒毛均匀，颜色基本一致；六价铬未检出。</w:t>
            </w:r>
            <w:r>
              <w:rPr>
                <w:rFonts w:ascii="宋体" w:eastAsia="宋体" w:hAnsi="宋体" w:cs="宋体" w:hint="eastAsia"/>
                <w:color w:val="000000"/>
                <w:kern w:val="0"/>
                <w:sz w:val="20"/>
                <w:szCs w:val="20"/>
              </w:rPr>
              <w:br/>
              <w:t>2</w:t>
            </w:r>
            <w:r>
              <w:rPr>
                <w:rFonts w:ascii="宋体" w:eastAsia="宋体" w:hAnsi="宋体" w:cs="宋体" w:hint="eastAsia"/>
                <w:color w:val="000000"/>
                <w:kern w:val="0"/>
                <w:sz w:val="20"/>
                <w:szCs w:val="20"/>
              </w:rPr>
              <w:t>、海绵：游离甲醛未检出；表观密度偏差、外观、</w:t>
            </w:r>
            <w:r>
              <w:rPr>
                <w:rFonts w:ascii="宋体" w:eastAsia="宋体" w:hAnsi="宋体" w:cs="宋体" w:hint="eastAsia"/>
                <w:color w:val="000000"/>
                <w:kern w:val="0"/>
                <w:sz w:val="20"/>
                <w:szCs w:val="20"/>
              </w:rPr>
              <w:t>40%</w:t>
            </w:r>
            <w:r>
              <w:rPr>
                <w:rFonts w:ascii="宋体" w:eastAsia="宋体" w:hAnsi="宋体" w:cs="宋体" w:hint="eastAsia"/>
                <w:color w:val="000000"/>
                <w:kern w:val="0"/>
                <w:sz w:val="20"/>
                <w:szCs w:val="20"/>
              </w:rPr>
              <w:t>压陷硬度偏差、回弹率、</w:t>
            </w:r>
            <w:r>
              <w:rPr>
                <w:rFonts w:ascii="宋体" w:eastAsia="宋体" w:hAnsi="宋体" w:cs="宋体" w:hint="eastAsia"/>
                <w:color w:val="000000"/>
                <w:kern w:val="0"/>
                <w:sz w:val="20"/>
                <w:szCs w:val="20"/>
              </w:rPr>
              <w:t>75%</w:t>
            </w:r>
            <w:r>
              <w:rPr>
                <w:rFonts w:ascii="宋体" w:eastAsia="宋体" w:hAnsi="宋体" w:cs="宋体" w:hint="eastAsia"/>
                <w:color w:val="000000"/>
                <w:kern w:val="0"/>
                <w:sz w:val="20"/>
                <w:szCs w:val="20"/>
              </w:rPr>
              <w:t>压缩永久变形、</w:t>
            </w:r>
            <w:r>
              <w:rPr>
                <w:rFonts w:ascii="宋体" w:eastAsia="宋体" w:hAnsi="宋体" w:cs="宋体" w:hint="eastAsia"/>
                <w:color w:val="000000"/>
                <w:kern w:val="0"/>
                <w:sz w:val="20"/>
                <w:szCs w:val="20"/>
              </w:rPr>
              <w:t>65%/25%</w:t>
            </w:r>
            <w:r>
              <w:rPr>
                <w:rFonts w:ascii="宋体" w:eastAsia="宋体" w:hAnsi="宋体" w:cs="宋体" w:hint="eastAsia"/>
                <w:color w:val="000000"/>
                <w:kern w:val="0"/>
                <w:sz w:val="20"/>
                <w:szCs w:val="20"/>
              </w:rPr>
              <w:t>压陷比、气味等级、恒定负荷反复压陷疲劳后的</w:t>
            </w:r>
            <w:r>
              <w:rPr>
                <w:rFonts w:ascii="宋体" w:eastAsia="宋体" w:hAnsi="宋体" w:cs="宋体" w:hint="eastAsia"/>
                <w:color w:val="000000"/>
                <w:kern w:val="0"/>
                <w:sz w:val="20"/>
                <w:szCs w:val="20"/>
              </w:rPr>
              <w:t>40%</w:t>
            </w:r>
            <w:r>
              <w:rPr>
                <w:rFonts w:ascii="宋体" w:eastAsia="宋体" w:hAnsi="宋体" w:cs="宋体" w:hint="eastAsia"/>
                <w:color w:val="000000"/>
                <w:kern w:val="0"/>
                <w:sz w:val="20"/>
                <w:szCs w:val="20"/>
              </w:rPr>
              <w:t>压陷硬度损失值（</w:t>
            </w:r>
            <w:r>
              <w:rPr>
                <w:rFonts w:ascii="宋体" w:eastAsia="宋体" w:hAnsi="宋体" w:cs="宋体" w:hint="eastAsia"/>
                <w:color w:val="000000"/>
                <w:kern w:val="0"/>
                <w:sz w:val="20"/>
                <w:szCs w:val="20"/>
              </w:rPr>
              <w:t>P</w:t>
            </w:r>
            <w:r>
              <w:rPr>
                <w:rFonts w:ascii="宋体" w:eastAsia="宋体" w:hAnsi="宋体" w:cs="宋体" w:hint="eastAsia"/>
                <w:color w:val="000000"/>
                <w:kern w:val="0"/>
                <w:sz w:val="20"/>
                <w:szCs w:val="20"/>
              </w:rPr>
              <w:t>）、断裂伸长率、干热老化后拉伸强度及变化率、湿热</w:t>
            </w:r>
            <w:r>
              <w:rPr>
                <w:rFonts w:ascii="宋体" w:eastAsia="宋体" w:hAnsi="宋体" w:cs="宋体" w:hint="eastAsia"/>
                <w:color w:val="000000"/>
                <w:kern w:val="0"/>
                <w:sz w:val="20"/>
                <w:szCs w:val="20"/>
              </w:rPr>
              <w:t>老化后拉伸强度及变化率、灰分、甲醛散发、</w:t>
            </w:r>
            <w:r>
              <w:rPr>
                <w:rFonts w:ascii="宋体" w:eastAsia="宋体" w:hAnsi="宋体" w:cs="宋体" w:hint="eastAsia"/>
                <w:color w:val="000000"/>
                <w:kern w:val="0"/>
                <w:sz w:val="20"/>
                <w:szCs w:val="20"/>
              </w:rPr>
              <w:t>25%</w:t>
            </w:r>
            <w:r>
              <w:rPr>
                <w:rFonts w:ascii="宋体" w:eastAsia="宋体" w:hAnsi="宋体" w:cs="宋体" w:hint="eastAsia"/>
                <w:color w:val="000000"/>
                <w:kern w:val="0"/>
                <w:sz w:val="20"/>
                <w:szCs w:val="20"/>
              </w:rPr>
              <w:t>压陷硬度、</w:t>
            </w:r>
            <w:r>
              <w:rPr>
                <w:rFonts w:ascii="宋体" w:eastAsia="宋体" w:hAnsi="宋体" w:cs="宋体" w:hint="eastAsia"/>
                <w:color w:val="000000"/>
                <w:kern w:val="0"/>
                <w:sz w:val="20"/>
                <w:szCs w:val="20"/>
              </w:rPr>
              <w:t>40%</w:t>
            </w:r>
            <w:r>
              <w:rPr>
                <w:rFonts w:ascii="宋体" w:eastAsia="宋体" w:hAnsi="宋体" w:cs="宋体" w:hint="eastAsia"/>
                <w:color w:val="000000"/>
                <w:kern w:val="0"/>
                <w:sz w:val="20"/>
                <w:szCs w:val="20"/>
              </w:rPr>
              <w:t>压陷硬度、表观密度（座面）均检测合格；抗菌性能</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抑菌率≥</w:t>
            </w:r>
            <w:r>
              <w:rPr>
                <w:rFonts w:ascii="宋体" w:eastAsia="宋体" w:hAnsi="宋体" w:cs="宋体" w:hint="eastAsia"/>
                <w:color w:val="000000"/>
                <w:kern w:val="0"/>
                <w:sz w:val="20"/>
                <w:szCs w:val="20"/>
              </w:rPr>
              <w:t>99%</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br/>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3</w:t>
            </w:r>
            <w:r>
              <w:rPr>
                <w:rFonts w:ascii="宋体" w:eastAsia="宋体" w:hAnsi="宋体" w:cs="宋体" w:hint="eastAsia"/>
                <w:color w:val="000000"/>
                <w:kern w:val="0"/>
                <w:sz w:val="20"/>
                <w:szCs w:val="20"/>
              </w:rPr>
              <w:t>、沙发弹簧：人造气氛腐蚀试验中性盐雾试验（</w:t>
            </w:r>
            <w:r>
              <w:rPr>
                <w:rFonts w:ascii="宋体" w:eastAsia="宋体" w:hAnsi="宋体" w:cs="宋体" w:hint="eastAsia"/>
                <w:color w:val="000000"/>
                <w:kern w:val="0"/>
                <w:sz w:val="20"/>
                <w:szCs w:val="20"/>
              </w:rPr>
              <w:t>NSS</w:t>
            </w:r>
            <w:r>
              <w:rPr>
                <w:rFonts w:ascii="宋体" w:eastAsia="宋体" w:hAnsi="宋体" w:cs="宋体" w:hint="eastAsia"/>
                <w:color w:val="000000"/>
                <w:kern w:val="0"/>
                <w:sz w:val="20"/>
                <w:szCs w:val="20"/>
              </w:rPr>
              <w:t>）起泡等级不少于</w:t>
            </w:r>
            <w:r>
              <w:rPr>
                <w:rFonts w:ascii="宋体" w:eastAsia="宋体" w:hAnsi="宋体" w:cs="宋体" w:hint="eastAsia"/>
                <w:color w:val="000000"/>
                <w:kern w:val="0"/>
                <w:sz w:val="20"/>
                <w:szCs w:val="20"/>
              </w:rPr>
              <w:t>0</w:t>
            </w:r>
            <w:r>
              <w:rPr>
                <w:rFonts w:ascii="宋体" w:eastAsia="宋体" w:hAnsi="宋体" w:cs="宋体" w:hint="eastAsia"/>
                <w:color w:val="000000"/>
                <w:kern w:val="0"/>
                <w:sz w:val="20"/>
                <w:szCs w:val="20"/>
              </w:rPr>
              <w:t>级；生锈等级不少于</w:t>
            </w:r>
            <w:r>
              <w:rPr>
                <w:rFonts w:ascii="宋体" w:eastAsia="宋体" w:hAnsi="宋体" w:cs="宋体" w:hint="eastAsia"/>
                <w:color w:val="000000"/>
                <w:kern w:val="0"/>
                <w:sz w:val="20"/>
                <w:szCs w:val="20"/>
              </w:rPr>
              <w:t>0</w:t>
            </w:r>
            <w:r>
              <w:rPr>
                <w:rFonts w:ascii="宋体" w:eastAsia="宋体" w:hAnsi="宋体" w:cs="宋体" w:hint="eastAsia"/>
                <w:color w:val="000000"/>
                <w:kern w:val="0"/>
                <w:sz w:val="20"/>
                <w:szCs w:val="20"/>
              </w:rPr>
              <w:t>级；剥落等级不少于</w:t>
            </w:r>
            <w:r>
              <w:rPr>
                <w:rFonts w:ascii="宋体" w:eastAsia="宋体" w:hAnsi="宋体" w:cs="宋体" w:hint="eastAsia"/>
                <w:color w:val="000000"/>
                <w:kern w:val="0"/>
                <w:sz w:val="20"/>
                <w:szCs w:val="20"/>
              </w:rPr>
              <w:t>0</w:t>
            </w:r>
            <w:r>
              <w:rPr>
                <w:rFonts w:ascii="宋体" w:eastAsia="宋体" w:hAnsi="宋体" w:cs="宋体" w:hint="eastAsia"/>
                <w:color w:val="000000"/>
                <w:kern w:val="0"/>
                <w:sz w:val="20"/>
                <w:szCs w:val="20"/>
              </w:rPr>
              <w:t>级开裂等级不少于</w:t>
            </w:r>
            <w:r>
              <w:rPr>
                <w:rFonts w:ascii="宋体" w:eastAsia="宋体" w:hAnsi="宋体" w:cs="宋体" w:hint="eastAsia"/>
                <w:color w:val="000000"/>
                <w:kern w:val="0"/>
                <w:sz w:val="20"/>
                <w:szCs w:val="20"/>
              </w:rPr>
              <w:t>0</w:t>
            </w:r>
            <w:r>
              <w:rPr>
                <w:rFonts w:ascii="宋体" w:eastAsia="宋体" w:hAnsi="宋体" w:cs="宋体" w:hint="eastAsia"/>
                <w:color w:val="000000"/>
                <w:kern w:val="0"/>
                <w:sz w:val="20"/>
                <w:szCs w:val="20"/>
              </w:rPr>
              <w:t>级。</w:t>
            </w:r>
            <w:r>
              <w:rPr>
                <w:rFonts w:ascii="宋体" w:eastAsia="宋体" w:hAnsi="宋体" w:cs="宋体" w:hint="eastAsia"/>
                <w:color w:val="000000"/>
                <w:kern w:val="0"/>
                <w:sz w:val="20"/>
                <w:szCs w:val="20"/>
              </w:rPr>
              <w:t>(</w:t>
            </w:r>
            <w:r w:rsidR="00F4517C">
              <w:rPr>
                <w:rFonts w:ascii="宋体" w:eastAsia="宋体" w:hAnsi="宋体" w:cs="宋体" w:hint="eastAsia"/>
                <w:color w:val="000000"/>
                <w:kern w:val="0"/>
                <w:sz w:val="20"/>
                <w:szCs w:val="20"/>
              </w:rPr>
              <w:t>交货时需提供</w:t>
            </w:r>
            <w:r>
              <w:rPr>
                <w:rFonts w:ascii="宋体" w:eastAsia="宋体" w:hAnsi="宋体" w:cs="宋体" w:hint="eastAsia"/>
                <w:color w:val="000000"/>
                <w:kern w:val="0"/>
                <w:sz w:val="20"/>
                <w:szCs w:val="20"/>
              </w:rPr>
              <w:t>满足本条技术参数要求且带</w:t>
            </w:r>
            <w:r>
              <w:rPr>
                <w:rFonts w:ascii="宋体" w:eastAsia="宋体" w:hAnsi="宋体" w:cs="宋体" w:hint="eastAsia"/>
                <w:color w:val="000000"/>
                <w:kern w:val="0"/>
                <w:sz w:val="20"/>
                <w:szCs w:val="20"/>
              </w:rPr>
              <w:t>CMA</w:t>
            </w:r>
            <w:r>
              <w:rPr>
                <w:rFonts w:ascii="宋体" w:eastAsia="宋体" w:hAnsi="宋体" w:cs="宋体" w:hint="eastAsia"/>
                <w:color w:val="000000"/>
                <w:kern w:val="0"/>
                <w:sz w:val="20"/>
                <w:szCs w:val="20"/>
              </w:rPr>
              <w:t>标识的检验检测报告扫描件佐证。</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br/>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4</w:t>
            </w:r>
            <w:r>
              <w:rPr>
                <w:rFonts w:ascii="宋体" w:eastAsia="宋体" w:hAnsi="宋体" w:cs="宋体" w:hint="eastAsia"/>
                <w:color w:val="000000"/>
                <w:kern w:val="0"/>
                <w:sz w:val="20"/>
                <w:szCs w:val="20"/>
              </w:rPr>
              <w:t>、沙发成品质量要求：甲醛释放量＜</w:t>
            </w:r>
            <w:r>
              <w:rPr>
                <w:rFonts w:ascii="宋体" w:eastAsia="宋体" w:hAnsi="宋体" w:cs="宋体" w:hint="eastAsia"/>
                <w:color w:val="000000"/>
                <w:kern w:val="0"/>
                <w:sz w:val="20"/>
                <w:szCs w:val="20"/>
              </w:rPr>
              <w:t>0.03mg/m</w:t>
            </w:r>
            <w:r>
              <w:rPr>
                <w:rFonts w:ascii="宋体" w:eastAsia="宋体" w:hAnsi="宋体" w:cs="宋体" w:hint="eastAsia"/>
                <w:color w:val="000000"/>
                <w:kern w:val="0"/>
                <w:sz w:val="20"/>
                <w:szCs w:val="20"/>
              </w:rPr>
              <w:t>³；座面表观密度、回弹性能、压缩永久变形均检测合格；表面涂层理化性能木制件漆膜涂层（附着力、耐磨性、抗冲击、耐冷热温差）检测</w:t>
            </w:r>
            <w:r>
              <w:rPr>
                <w:rFonts w:ascii="宋体" w:eastAsia="宋体" w:hAnsi="宋体" w:cs="宋体" w:hint="eastAsia"/>
                <w:color w:val="000000"/>
                <w:kern w:val="0"/>
                <w:sz w:val="20"/>
                <w:szCs w:val="20"/>
              </w:rPr>
              <w:t>合格；覆面材料理化性能皮革（摩擦色牢度：湿摩擦、干摩擦、耐磨性、人造汗液）检测合格；结构安全性、沙发座背及扶手耐久性检测合格；符合</w:t>
            </w:r>
            <w:r>
              <w:rPr>
                <w:rFonts w:ascii="宋体" w:eastAsia="宋体" w:hAnsi="宋体" w:cs="宋体" w:hint="eastAsia"/>
                <w:color w:val="000000"/>
                <w:kern w:val="0"/>
                <w:sz w:val="20"/>
                <w:szCs w:val="20"/>
              </w:rPr>
              <w:t>QB/T 1952.1-2023</w:t>
            </w:r>
            <w:r>
              <w:rPr>
                <w:rFonts w:ascii="宋体" w:eastAsia="宋体" w:hAnsi="宋体" w:cs="宋体" w:hint="eastAsia"/>
                <w:color w:val="000000"/>
                <w:kern w:val="0"/>
                <w:sz w:val="20"/>
                <w:szCs w:val="20"/>
              </w:rPr>
              <w:t>标准。</w:t>
            </w:r>
            <w:r>
              <w:rPr>
                <w:rFonts w:ascii="宋体" w:eastAsia="宋体" w:hAnsi="宋体" w:cs="宋体" w:hint="eastAsia"/>
                <w:color w:val="000000"/>
                <w:kern w:val="0"/>
                <w:sz w:val="20"/>
                <w:szCs w:val="20"/>
              </w:rPr>
              <w:t>(</w:t>
            </w:r>
            <w:r w:rsidR="00F4517C">
              <w:rPr>
                <w:rFonts w:ascii="宋体" w:eastAsia="宋体" w:hAnsi="宋体" w:cs="宋体" w:hint="eastAsia"/>
                <w:color w:val="000000"/>
                <w:kern w:val="0"/>
                <w:sz w:val="20"/>
                <w:szCs w:val="20"/>
              </w:rPr>
              <w:t>交货时需提供</w:t>
            </w:r>
            <w:r>
              <w:rPr>
                <w:rFonts w:ascii="宋体" w:eastAsia="宋体" w:hAnsi="宋体" w:cs="宋体" w:hint="eastAsia"/>
                <w:color w:val="000000"/>
                <w:kern w:val="0"/>
                <w:sz w:val="20"/>
                <w:szCs w:val="20"/>
              </w:rPr>
              <w:t>满足本条技术参数要求且带</w:t>
            </w:r>
            <w:r>
              <w:rPr>
                <w:rFonts w:ascii="宋体" w:eastAsia="宋体" w:hAnsi="宋体" w:cs="宋体" w:hint="eastAsia"/>
                <w:color w:val="000000"/>
                <w:kern w:val="0"/>
                <w:sz w:val="20"/>
                <w:szCs w:val="20"/>
              </w:rPr>
              <w:t>CMA</w:t>
            </w:r>
            <w:r>
              <w:rPr>
                <w:rFonts w:ascii="宋体" w:eastAsia="宋体" w:hAnsi="宋体" w:cs="宋体" w:hint="eastAsia"/>
                <w:color w:val="000000"/>
                <w:kern w:val="0"/>
                <w:sz w:val="20"/>
                <w:szCs w:val="20"/>
              </w:rPr>
              <w:t>标识的检验检测报告扫描件佐证。</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br/>
              <w:t>5</w:t>
            </w:r>
            <w:r>
              <w:rPr>
                <w:rFonts w:ascii="宋体" w:eastAsia="宋体" w:hAnsi="宋体" w:cs="宋体" w:hint="eastAsia"/>
                <w:color w:val="000000"/>
                <w:kern w:val="0"/>
                <w:sz w:val="20"/>
                <w:szCs w:val="20"/>
              </w:rPr>
              <w:t>、脚架底部配置脚垫可防止划伤地板、防止摩擦发生异响。</w:t>
            </w:r>
          </w:p>
        </w:tc>
        <w:tc>
          <w:tcPr>
            <w:tcW w:w="1932" w:type="dxa"/>
            <w:shd w:val="clear" w:color="auto" w:fill="auto"/>
            <w:vAlign w:val="center"/>
          </w:tcPr>
          <w:p w14:paraId="0BE51CEE"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noProof/>
                <w:color w:val="000000"/>
                <w:kern w:val="0"/>
                <w:sz w:val="20"/>
                <w:szCs w:val="20"/>
              </w:rPr>
              <w:drawing>
                <wp:inline distT="0" distB="0" distL="0" distR="0" wp14:anchorId="18D595A7" wp14:editId="54DAE196">
                  <wp:extent cx="1089660" cy="700405"/>
                  <wp:effectExtent l="0" t="0" r="0" b="4445"/>
                  <wp:docPr id="172405429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054297" name="图片 1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a:xfrm>
                            <a:off x="0" y="0"/>
                            <a:ext cx="1089660" cy="700405"/>
                          </a:xfrm>
                          <a:prstGeom prst="rect">
                            <a:avLst/>
                          </a:prstGeom>
                          <a:noFill/>
                          <a:ln>
                            <a:noFill/>
                          </a:ln>
                        </pic:spPr>
                      </pic:pic>
                    </a:graphicData>
                  </a:graphic>
                </wp:inline>
              </w:drawing>
            </w:r>
          </w:p>
        </w:tc>
      </w:tr>
      <w:tr w:rsidR="00EF2E83" w14:paraId="56B4E8D9" w14:textId="77777777">
        <w:trPr>
          <w:trHeight w:val="2200"/>
        </w:trPr>
        <w:tc>
          <w:tcPr>
            <w:tcW w:w="656" w:type="dxa"/>
            <w:shd w:val="clear" w:color="auto" w:fill="auto"/>
            <w:vAlign w:val="center"/>
          </w:tcPr>
          <w:p w14:paraId="0953828C"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22</w:t>
            </w:r>
          </w:p>
        </w:tc>
        <w:tc>
          <w:tcPr>
            <w:tcW w:w="762" w:type="dxa"/>
            <w:shd w:val="clear" w:color="auto" w:fill="auto"/>
            <w:vAlign w:val="center"/>
          </w:tcPr>
          <w:p w14:paraId="63C3E855"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三人沙发</w:t>
            </w:r>
          </w:p>
        </w:tc>
        <w:tc>
          <w:tcPr>
            <w:tcW w:w="1398" w:type="dxa"/>
            <w:shd w:val="clear" w:color="auto" w:fill="auto"/>
            <w:vAlign w:val="center"/>
          </w:tcPr>
          <w:p w14:paraId="6DB4FCE9"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2100*850*830mm</w:t>
            </w:r>
          </w:p>
        </w:tc>
        <w:tc>
          <w:tcPr>
            <w:tcW w:w="735" w:type="dxa"/>
            <w:shd w:val="clear" w:color="auto" w:fill="auto"/>
            <w:vAlign w:val="center"/>
          </w:tcPr>
          <w:p w14:paraId="53577665"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13</w:t>
            </w:r>
          </w:p>
        </w:tc>
        <w:tc>
          <w:tcPr>
            <w:tcW w:w="600" w:type="dxa"/>
            <w:shd w:val="clear" w:color="auto" w:fill="auto"/>
            <w:vAlign w:val="center"/>
          </w:tcPr>
          <w:p w14:paraId="5D65F55A"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套</w:t>
            </w:r>
          </w:p>
        </w:tc>
        <w:tc>
          <w:tcPr>
            <w:tcW w:w="7413" w:type="dxa"/>
            <w:vMerge/>
            <w:vAlign w:val="center"/>
          </w:tcPr>
          <w:p w14:paraId="2B8276C8" w14:textId="77777777" w:rsidR="00EF2E83" w:rsidRDefault="00EF2E83">
            <w:pPr>
              <w:widowControl/>
              <w:jc w:val="left"/>
              <w:rPr>
                <w:rFonts w:ascii="宋体" w:eastAsia="宋体" w:hAnsi="宋体" w:cs="宋体"/>
                <w:color w:val="000000"/>
                <w:kern w:val="0"/>
                <w:sz w:val="20"/>
                <w:szCs w:val="20"/>
              </w:rPr>
            </w:pPr>
          </w:p>
        </w:tc>
        <w:tc>
          <w:tcPr>
            <w:tcW w:w="1932" w:type="dxa"/>
            <w:shd w:val="clear" w:color="auto" w:fill="auto"/>
            <w:vAlign w:val="center"/>
          </w:tcPr>
          <w:p w14:paraId="47139E83"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noProof/>
                <w:color w:val="000000"/>
                <w:kern w:val="0"/>
                <w:sz w:val="20"/>
                <w:szCs w:val="20"/>
              </w:rPr>
              <w:drawing>
                <wp:inline distT="0" distB="0" distL="0" distR="0" wp14:anchorId="6C0D20FD" wp14:editId="4EB78085">
                  <wp:extent cx="1089660" cy="564515"/>
                  <wp:effectExtent l="0" t="0" r="0" b="6985"/>
                  <wp:docPr id="122070010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700109" name="图片 1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1089660" cy="564515"/>
                          </a:xfrm>
                          <a:prstGeom prst="rect">
                            <a:avLst/>
                          </a:prstGeom>
                          <a:noFill/>
                          <a:ln>
                            <a:noFill/>
                          </a:ln>
                        </pic:spPr>
                      </pic:pic>
                    </a:graphicData>
                  </a:graphic>
                </wp:inline>
              </w:drawing>
            </w:r>
          </w:p>
        </w:tc>
      </w:tr>
      <w:tr w:rsidR="00EF2E83" w14:paraId="1459E3BE" w14:textId="77777777">
        <w:trPr>
          <w:trHeight w:val="3019"/>
        </w:trPr>
        <w:tc>
          <w:tcPr>
            <w:tcW w:w="656" w:type="dxa"/>
            <w:shd w:val="clear" w:color="auto" w:fill="auto"/>
            <w:vAlign w:val="center"/>
          </w:tcPr>
          <w:p w14:paraId="75559DD4"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lastRenderedPageBreak/>
              <w:t>23</w:t>
            </w:r>
          </w:p>
        </w:tc>
        <w:tc>
          <w:tcPr>
            <w:tcW w:w="762" w:type="dxa"/>
            <w:shd w:val="clear" w:color="auto" w:fill="auto"/>
            <w:vAlign w:val="center"/>
          </w:tcPr>
          <w:p w14:paraId="7094B56A"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文件柜</w:t>
            </w:r>
          </w:p>
        </w:tc>
        <w:tc>
          <w:tcPr>
            <w:tcW w:w="1398" w:type="dxa"/>
            <w:shd w:val="clear" w:color="auto" w:fill="auto"/>
            <w:vAlign w:val="center"/>
          </w:tcPr>
          <w:p w14:paraId="140096D3" w14:textId="77777777" w:rsidR="00EF2E83" w:rsidRDefault="007663A9">
            <w:pPr>
              <w:widowControl/>
              <w:jc w:val="center"/>
              <w:rPr>
                <w:rFonts w:ascii="Arial" w:eastAsia="宋体" w:hAnsi="Arial" w:cs="Arial"/>
                <w:color w:val="000000"/>
                <w:kern w:val="0"/>
                <w:sz w:val="20"/>
                <w:szCs w:val="20"/>
              </w:rPr>
            </w:pPr>
            <w:r>
              <w:rPr>
                <w:rFonts w:ascii="宋体" w:eastAsia="宋体" w:hAnsi="宋体" w:cs="宋体" w:hint="eastAsia"/>
                <w:color w:val="000000"/>
                <w:kern w:val="0"/>
                <w:sz w:val="20"/>
                <w:szCs w:val="20"/>
              </w:rPr>
              <w:t>850*400*1800mm</w:t>
            </w:r>
          </w:p>
        </w:tc>
        <w:tc>
          <w:tcPr>
            <w:tcW w:w="735" w:type="dxa"/>
            <w:shd w:val="clear" w:color="auto" w:fill="auto"/>
            <w:vAlign w:val="center"/>
          </w:tcPr>
          <w:p w14:paraId="75A6E51B"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62</w:t>
            </w:r>
          </w:p>
        </w:tc>
        <w:tc>
          <w:tcPr>
            <w:tcW w:w="600" w:type="dxa"/>
            <w:shd w:val="clear" w:color="auto" w:fill="auto"/>
            <w:vAlign w:val="center"/>
          </w:tcPr>
          <w:p w14:paraId="1EB02F74"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组</w:t>
            </w:r>
          </w:p>
        </w:tc>
        <w:tc>
          <w:tcPr>
            <w:tcW w:w="7413" w:type="dxa"/>
            <w:shd w:val="clear" w:color="auto" w:fill="auto"/>
            <w:vAlign w:val="center"/>
          </w:tcPr>
          <w:p w14:paraId="68192551" w14:textId="48436267" w:rsidR="00EF2E83" w:rsidRDefault="007663A9">
            <w:pPr>
              <w:widowControl/>
              <w:jc w:val="left"/>
              <w:rPr>
                <w:rFonts w:ascii="宋体" w:eastAsia="宋体" w:hAnsi="宋体" w:cs="宋体"/>
                <w:color w:val="000000"/>
                <w:kern w:val="0"/>
                <w:sz w:val="20"/>
                <w:szCs w:val="20"/>
              </w:rPr>
            </w:pP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1</w:t>
            </w:r>
            <w:r>
              <w:rPr>
                <w:rFonts w:ascii="宋体" w:eastAsia="宋体" w:hAnsi="宋体" w:cs="宋体" w:hint="eastAsia"/>
                <w:color w:val="000000"/>
                <w:kern w:val="0"/>
                <w:sz w:val="20"/>
                <w:szCs w:val="20"/>
              </w:rPr>
              <w:t>、基材冷轧钢板：金属喷漆（塑）涂层外观检测合格；金属喷漆（塑）涂层附着力检测合格；金属喷漆（塑）涂层硬度：铅笔硬度≥</w:t>
            </w:r>
            <w:r>
              <w:rPr>
                <w:rFonts w:ascii="宋体" w:eastAsia="宋体" w:hAnsi="宋体" w:cs="宋体" w:hint="eastAsia"/>
                <w:color w:val="000000"/>
                <w:kern w:val="0"/>
                <w:sz w:val="20"/>
                <w:szCs w:val="20"/>
              </w:rPr>
              <w:t>3H</w:t>
            </w:r>
            <w:r>
              <w:rPr>
                <w:rFonts w:ascii="宋体" w:eastAsia="宋体" w:hAnsi="宋体" w:cs="宋体" w:hint="eastAsia"/>
                <w:color w:val="000000"/>
                <w:kern w:val="0"/>
                <w:sz w:val="20"/>
                <w:szCs w:val="20"/>
              </w:rPr>
              <w:t>无塑性变形或内聚破坏；金属喷漆（塑）涂层耐盐浴检测合格；中性盐雾试验不少于</w:t>
            </w:r>
            <w:r>
              <w:rPr>
                <w:rFonts w:ascii="宋体" w:eastAsia="宋体" w:hAnsi="宋体" w:cs="宋体" w:hint="eastAsia"/>
                <w:color w:val="000000"/>
                <w:kern w:val="0"/>
                <w:sz w:val="20"/>
                <w:szCs w:val="20"/>
              </w:rPr>
              <w:t>100h</w:t>
            </w:r>
            <w:r>
              <w:rPr>
                <w:rFonts w:ascii="宋体" w:eastAsia="宋体" w:hAnsi="宋体" w:cs="宋体" w:hint="eastAsia"/>
                <w:color w:val="000000"/>
                <w:kern w:val="0"/>
                <w:sz w:val="20"/>
                <w:szCs w:val="20"/>
              </w:rPr>
              <w:t>，耐腐蚀等级达到</w:t>
            </w:r>
            <w:r>
              <w:rPr>
                <w:rFonts w:ascii="宋体" w:eastAsia="宋体" w:hAnsi="宋体" w:cs="宋体" w:hint="eastAsia"/>
                <w:color w:val="000000"/>
                <w:kern w:val="0"/>
                <w:sz w:val="20"/>
                <w:szCs w:val="20"/>
              </w:rPr>
              <w:t>10</w:t>
            </w:r>
            <w:r>
              <w:rPr>
                <w:rFonts w:ascii="宋体" w:eastAsia="宋体" w:hAnsi="宋体" w:cs="宋体" w:hint="eastAsia"/>
                <w:color w:val="000000"/>
                <w:kern w:val="0"/>
                <w:sz w:val="20"/>
                <w:szCs w:val="20"/>
              </w:rPr>
              <w:t>级；平均粗糙度</w:t>
            </w:r>
            <w:r>
              <w:rPr>
                <w:rFonts w:ascii="宋体" w:eastAsia="宋体" w:hAnsi="宋体" w:cs="宋体" w:hint="eastAsia"/>
                <w:color w:val="000000"/>
                <w:kern w:val="0"/>
                <w:sz w:val="20"/>
                <w:szCs w:val="20"/>
              </w:rPr>
              <w:t>Ra</w:t>
            </w:r>
            <w:r>
              <w:rPr>
                <w:rFonts w:ascii="宋体" w:eastAsia="宋体" w:hAnsi="宋体" w:cs="宋体" w:hint="eastAsia"/>
                <w:color w:val="000000"/>
                <w:kern w:val="0"/>
                <w:sz w:val="20"/>
                <w:szCs w:val="20"/>
              </w:rPr>
              <w:t>检测合格。</w:t>
            </w:r>
            <w:r>
              <w:rPr>
                <w:rFonts w:ascii="宋体" w:eastAsia="宋体" w:hAnsi="宋体" w:cs="宋体" w:hint="eastAsia"/>
                <w:color w:val="000000"/>
                <w:kern w:val="0"/>
                <w:sz w:val="20"/>
                <w:szCs w:val="20"/>
              </w:rPr>
              <w:t>(</w:t>
            </w:r>
            <w:r w:rsidR="00F4517C">
              <w:rPr>
                <w:rFonts w:ascii="宋体" w:eastAsia="宋体" w:hAnsi="宋体" w:cs="宋体" w:hint="eastAsia"/>
                <w:color w:val="000000"/>
                <w:kern w:val="0"/>
                <w:sz w:val="20"/>
                <w:szCs w:val="20"/>
              </w:rPr>
              <w:t>交货时需提供</w:t>
            </w:r>
            <w:r>
              <w:rPr>
                <w:rFonts w:ascii="宋体" w:eastAsia="宋体" w:hAnsi="宋体" w:cs="宋体" w:hint="eastAsia"/>
                <w:color w:val="000000"/>
                <w:kern w:val="0"/>
                <w:sz w:val="20"/>
                <w:szCs w:val="20"/>
              </w:rPr>
              <w:t>满足本条技术参数要求且带</w:t>
            </w:r>
            <w:r>
              <w:rPr>
                <w:rFonts w:ascii="宋体" w:eastAsia="宋体" w:hAnsi="宋体" w:cs="宋体" w:hint="eastAsia"/>
                <w:color w:val="000000"/>
                <w:kern w:val="0"/>
                <w:sz w:val="20"/>
                <w:szCs w:val="20"/>
              </w:rPr>
              <w:t>CMA</w:t>
            </w:r>
            <w:r>
              <w:rPr>
                <w:rFonts w:ascii="宋体" w:eastAsia="宋体" w:hAnsi="宋体" w:cs="宋体" w:hint="eastAsia"/>
                <w:color w:val="000000"/>
                <w:kern w:val="0"/>
                <w:sz w:val="20"/>
                <w:szCs w:val="20"/>
              </w:rPr>
              <w:t>标识的检验检测报告扫描件佐证。</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br/>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2</w:t>
            </w:r>
            <w:r>
              <w:rPr>
                <w:rFonts w:ascii="宋体" w:eastAsia="宋体" w:hAnsi="宋体" w:cs="宋体" w:hint="eastAsia"/>
                <w:color w:val="000000"/>
                <w:kern w:val="0"/>
                <w:sz w:val="20"/>
                <w:szCs w:val="20"/>
              </w:rPr>
              <w:t>、门板厚度≥</w:t>
            </w:r>
            <w:r>
              <w:rPr>
                <w:rFonts w:ascii="宋体" w:eastAsia="宋体" w:hAnsi="宋体" w:cs="宋体" w:hint="eastAsia"/>
                <w:color w:val="000000"/>
                <w:kern w:val="0"/>
                <w:sz w:val="20"/>
                <w:szCs w:val="20"/>
              </w:rPr>
              <w:t>0.8mm</w:t>
            </w:r>
            <w:r>
              <w:rPr>
                <w:rFonts w:ascii="宋体" w:eastAsia="宋体" w:hAnsi="宋体" w:cs="宋体" w:hint="eastAsia"/>
                <w:color w:val="000000"/>
                <w:kern w:val="0"/>
                <w:sz w:val="20"/>
                <w:szCs w:val="20"/>
              </w:rPr>
              <w:t>：漆膜划圈试验、抗拉强度、断后伸长率、下屈服强度均检测合格。经过人造气氛腐蚀试验（中性盐雾</w:t>
            </w:r>
            <w:r>
              <w:rPr>
                <w:rFonts w:ascii="宋体" w:eastAsia="宋体" w:hAnsi="宋体" w:cs="宋体" w:hint="eastAsia"/>
                <w:color w:val="000000"/>
                <w:kern w:val="0"/>
                <w:sz w:val="20"/>
                <w:szCs w:val="20"/>
              </w:rPr>
              <w:t>NSS</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试验周期≥</w:t>
            </w:r>
            <w:r>
              <w:rPr>
                <w:rFonts w:ascii="宋体" w:eastAsia="宋体" w:hAnsi="宋体" w:cs="宋体" w:hint="eastAsia"/>
                <w:color w:val="000000"/>
                <w:kern w:val="0"/>
                <w:sz w:val="20"/>
                <w:szCs w:val="20"/>
              </w:rPr>
              <w:t>120h</w:t>
            </w:r>
            <w:r>
              <w:rPr>
                <w:rFonts w:ascii="宋体" w:eastAsia="宋体" w:hAnsi="宋体" w:cs="宋体" w:hint="eastAsia"/>
                <w:color w:val="000000"/>
                <w:kern w:val="0"/>
                <w:sz w:val="20"/>
                <w:szCs w:val="20"/>
              </w:rPr>
              <w:t>。起泡等级不少于</w:t>
            </w:r>
            <w:r>
              <w:rPr>
                <w:rFonts w:ascii="宋体" w:eastAsia="宋体" w:hAnsi="宋体" w:cs="宋体" w:hint="eastAsia"/>
                <w:color w:val="000000"/>
                <w:kern w:val="0"/>
                <w:sz w:val="20"/>
                <w:szCs w:val="20"/>
              </w:rPr>
              <w:t>0</w:t>
            </w:r>
            <w:r>
              <w:rPr>
                <w:rFonts w:ascii="宋体" w:eastAsia="宋体" w:hAnsi="宋体" w:cs="宋体" w:hint="eastAsia"/>
                <w:color w:val="000000"/>
                <w:kern w:val="0"/>
                <w:sz w:val="20"/>
                <w:szCs w:val="20"/>
              </w:rPr>
              <w:t>级（</w:t>
            </w:r>
            <w:r>
              <w:rPr>
                <w:rFonts w:ascii="宋体" w:eastAsia="宋体" w:hAnsi="宋体" w:cs="宋体" w:hint="eastAsia"/>
                <w:color w:val="000000"/>
                <w:kern w:val="0"/>
                <w:sz w:val="20"/>
                <w:szCs w:val="20"/>
              </w:rPr>
              <w:t>S0</w:t>
            </w:r>
            <w:r>
              <w:rPr>
                <w:rFonts w:ascii="宋体" w:eastAsia="宋体" w:hAnsi="宋体" w:cs="宋体" w:hint="eastAsia"/>
                <w:color w:val="000000"/>
                <w:kern w:val="0"/>
                <w:sz w:val="20"/>
                <w:szCs w:val="20"/>
              </w:rPr>
              <w:t>）。生锈等级</w:t>
            </w:r>
            <w:r>
              <w:rPr>
                <w:rFonts w:ascii="宋体" w:eastAsia="宋体" w:hAnsi="宋体" w:cs="宋体" w:hint="eastAsia"/>
                <w:color w:val="000000"/>
                <w:kern w:val="0"/>
                <w:sz w:val="20"/>
                <w:szCs w:val="20"/>
              </w:rPr>
              <w:t>不少于</w:t>
            </w:r>
            <w:r>
              <w:rPr>
                <w:rFonts w:ascii="宋体" w:eastAsia="宋体" w:hAnsi="宋体" w:cs="宋体" w:hint="eastAsia"/>
                <w:color w:val="000000"/>
                <w:kern w:val="0"/>
                <w:sz w:val="20"/>
                <w:szCs w:val="20"/>
              </w:rPr>
              <w:t>Ri 0</w:t>
            </w:r>
            <w:r>
              <w:rPr>
                <w:rFonts w:ascii="宋体" w:eastAsia="宋体" w:hAnsi="宋体" w:cs="宋体" w:hint="eastAsia"/>
                <w:color w:val="000000"/>
                <w:kern w:val="0"/>
                <w:sz w:val="20"/>
                <w:szCs w:val="20"/>
              </w:rPr>
              <w:t>级。开裂等级不少于</w:t>
            </w:r>
            <w:r>
              <w:rPr>
                <w:rFonts w:ascii="宋体" w:eastAsia="宋体" w:hAnsi="宋体" w:cs="宋体" w:hint="eastAsia"/>
                <w:color w:val="000000"/>
                <w:kern w:val="0"/>
                <w:sz w:val="20"/>
                <w:szCs w:val="20"/>
              </w:rPr>
              <w:t>0</w:t>
            </w:r>
            <w:r>
              <w:rPr>
                <w:rFonts w:ascii="宋体" w:eastAsia="宋体" w:hAnsi="宋体" w:cs="宋体" w:hint="eastAsia"/>
                <w:color w:val="000000"/>
                <w:kern w:val="0"/>
                <w:sz w:val="20"/>
                <w:szCs w:val="20"/>
              </w:rPr>
              <w:t>级（</w:t>
            </w:r>
            <w:r>
              <w:rPr>
                <w:rFonts w:ascii="宋体" w:eastAsia="宋体" w:hAnsi="宋体" w:cs="宋体" w:hint="eastAsia"/>
                <w:color w:val="000000"/>
                <w:kern w:val="0"/>
                <w:sz w:val="20"/>
                <w:szCs w:val="20"/>
              </w:rPr>
              <w:t>S0</w:t>
            </w:r>
            <w:r>
              <w:rPr>
                <w:rFonts w:ascii="宋体" w:eastAsia="宋体" w:hAnsi="宋体" w:cs="宋体" w:hint="eastAsia"/>
                <w:color w:val="000000"/>
                <w:kern w:val="0"/>
                <w:sz w:val="20"/>
                <w:szCs w:val="20"/>
              </w:rPr>
              <w:t>）。剥落等级不少于</w:t>
            </w:r>
            <w:r>
              <w:rPr>
                <w:rFonts w:ascii="宋体" w:eastAsia="宋体" w:hAnsi="宋体" w:cs="宋体" w:hint="eastAsia"/>
                <w:color w:val="000000"/>
                <w:kern w:val="0"/>
                <w:sz w:val="20"/>
                <w:szCs w:val="20"/>
              </w:rPr>
              <w:t>0</w:t>
            </w:r>
            <w:r>
              <w:rPr>
                <w:rFonts w:ascii="宋体" w:eastAsia="宋体" w:hAnsi="宋体" w:cs="宋体" w:hint="eastAsia"/>
                <w:color w:val="000000"/>
                <w:kern w:val="0"/>
                <w:sz w:val="20"/>
                <w:szCs w:val="20"/>
              </w:rPr>
              <w:t>级（</w:t>
            </w:r>
            <w:r>
              <w:rPr>
                <w:rFonts w:ascii="宋体" w:eastAsia="宋体" w:hAnsi="宋体" w:cs="宋体" w:hint="eastAsia"/>
                <w:color w:val="000000"/>
                <w:kern w:val="0"/>
                <w:sz w:val="20"/>
                <w:szCs w:val="20"/>
              </w:rPr>
              <w:t>S0</w:t>
            </w:r>
            <w:r>
              <w:rPr>
                <w:rFonts w:ascii="宋体" w:eastAsia="宋体" w:hAnsi="宋体" w:cs="宋体" w:hint="eastAsia"/>
                <w:color w:val="000000"/>
                <w:kern w:val="0"/>
                <w:sz w:val="20"/>
                <w:szCs w:val="20"/>
              </w:rPr>
              <w:t>）。划线周边的剥离及腐蚀：腐蚀等级不少于</w:t>
            </w:r>
            <w:r>
              <w:rPr>
                <w:rFonts w:ascii="宋体" w:eastAsia="宋体" w:hAnsi="宋体" w:cs="宋体" w:hint="eastAsia"/>
                <w:color w:val="000000"/>
                <w:kern w:val="0"/>
                <w:sz w:val="20"/>
                <w:szCs w:val="20"/>
              </w:rPr>
              <w:t>1</w:t>
            </w:r>
            <w:r>
              <w:rPr>
                <w:rFonts w:ascii="宋体" w:eastAsia="宋体" w:hAnsi="宋体" w:cs="宋体" w:hint="eastAsia"/>
                <w:color w:val="000000"/>
                <w:kern w:val="0"/>
                <w:sz w:val="20"/>
                <w:szCs w:val="20"/>
              </w:rPr>
              <w:t>，剥离等级不少于</w:t>
            </w:r>
            <w:r>
              <w:rPr>
                <w:rFonts w:ascii="宋体" w:eastAsia="宋体" w:hAnsi="宋体" w:cs="宋体" w:hint="eastAsia"/>
                <w:color w:val="000000"/>
                <w:kern w:val="0"/>
                <w:sz w:val="20"/>
                <w:szCs w:val="20"/>
              </w:rPr>
              <w:t>1</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w:t>
            </w:r>
            <w:r w:rsidR="00F4517C">
              <w:rPr>
                <w:rFonts w:ascii="宋体" w:eastAsia="宋体" w:hAnsi="宋体" w:cs="宋体" w:hint="eastAsia"/>
                <w:color w:val="000000"/>
                <w:kern w:val="0"/>
                <w:sz w:val="20"/>
                <w:szCs w:val="20"/>
              </w:rPr>
              <w:t>交货时需提供</w:t>
            </w:r>
            <w:r>
              <w:rPr>
                <w:rFonts w:ascii="宋体" w:eastAsia="宋体" w:hAnsi="宋体" w:cs="宋体" w:hint="eastAsia"/>
                <w:color w:val="000000"/>
                <w:kern w:val="0"/>
                <w:sz w:val="20"/>
                <w:szCs w:val="20"/>
              </w:rPr>
              <w:t>满足本条技术参数要求且带</w:t>
            </w:r>
            <w:r>
              <w:rPr>
                <w:rFonts w:ascii="宋体" w:eastAsia="宋体" w:hAnsi="宋体" w:cs="宋体" w:hint="eastAsia"/>
                <w:color w:val="000000"/>
                <w:kern w:val="0"/>
                <w:sz w:val="20"/>
                <w:szCs w:val="20"/>
              </w:rPr>
              <w:t>CMA</w:t>
            </w:r>
            <w:r>
              <w:rPr>
                <w:rFonts w:ascii="宋体" w:eastAsia="宋体" w:hAnsi="宋体" w:cs="宋体" w:hint="eastAsia"/>
                <w:color w:val="000000"/>
                <w:kern w:val="0"/>
                <w:sz w:val="20"/>
                <w:szCs w:val="20"/>
              </w:rPr>
              <w:t>标识的检验检测报告扫描件佐证。</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br/>
              <w:t>3</w:t>
            </w:r>
            <w:r>
              <w:rPr>
                <w:rFonts w:ascii="宋体" w:eastAsia="宋体" w:hAnsi="宋体" w:cs="宋体" w:hint="eastAsia"/>
                <w:color w:val="000000"/>
                <w:kern w:val="0"/>
                <w:sz w:val="20"/>
                <w:szCs w:val="20"/>
              </w:rPr>
              <w:t>、侧板厚度≥</w:t>
            </w:r>
            <w:r>
              <w:rPr>
                <w:rFonts w:ascii="宋体" w:eastAsia="宋体" w:hAnsi="宋体" w:cs="宋体" w:hint="eastAsia"/>
                <w:color w:val="000000"/>
                <w:kern w:val="0"/>
                <w:sz w:val="20"/>
                <w:szCs w:val="20"/>
              </w:rPr>
              <w:t>0.8mm</w:t>
            </w:r>
            <w:r>
              <w:rPr>
                <w:rFonts w:ascii="宋体" w:eastAsia="宋体" w:hAnsi="宋体" w:cs="宋体" w:hint="eastAsia"/>
                <w:color w:val="000000"/>
                <w:kern w:val="0"/>
                <w:sz w:val="20"/>
                <w:szCs w:val="20"/>
              </w:rPr>
              <w:t>：漆膜划圈试验、抗拉强度、断后伸长率、下屈服强度均检测合格。经过人造气氛腐蚀试验（中性盐雾</w:t>
            </w:r>
            <w:r>
              <w:rPr>
                <w:rFonts w:ascii="宋体" w:eastAsia="宋体" w:hAnsi="宋体" w:cs="宋体" w:hint="eastAsia"/>
                <w:color w:val="000000"/>
                <w:kern w:val="0"/>
                <w:sz w:val="20"/>
                <w:szCs w:val="20"/>
              </w:rPr>
              <w:t>NSS</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试验周期≥</w:t>
            </w:r>
            <w:r>
              <w:rPr>
                <w:rFonts w:ascii="宋体" w:eastAsia="宋体" w:hAnsi="宋体" w:cs="宋体" w:hint="eastAsia"/>
                <w:color w:val="000000"/>
                <w:kern w:val="0"/>
                <w:sz w:val="20"/>
                <w:szCs w:val="20"/>
              </w:rPr>
              <w:t>120h</w:t>
            </w:r>
            <w:r>
              <w:rPr>
                <w:rFonts w:ascii="宋体" w:eastAsia="宋体" w:hAnsi="宋体" w:cs="宋体" w:hint="eastAsia"/>
                <w:color w:val="000000"/>
                <w:kern w:val="0"/>
                <w:sz w:val="20"/>
                <w:szCs w:val="20"/>
              </w:rPr>
              <w:t>。起泡等级不少于</w:t>
            </w:r>
            <w:r>
              <w:rPr>
                <w:rFonts w:ascii="宋体" w:eastAsia="宋体" w:hAnsi="宋体" w:cs="宋体" w:hint="eastAsia"/>
                <w:color w:val="000000"/>
                <w:kern w:val="0"/>
                <w:sz w:val="20"/>
                <w:szCs w:val="20"/>
              </w:rPr>
              <w:t>0</w:t>
            </w:r>
            <w:r>
              <w:rPr>
                <w:rFonts w:ascii="宋体" w:eastAsia="宋体" w:hAnsi="宋体" w:cs="宋体" w:hint="eastAsia"/>
                <w:color w:val="000000"/>
                <w:kern w:val="0"/>
                <w:sz w:val="20"/>
                <w:szCs w:val="20"/>
              </w:rPr>
              <w:t>级（</w:t>
            </w:r>
            <w:r>
              <w:rPr>
                <w:rFonts w:ascii="宋体" w:eastAsia="宋体" w:hAnsi="宋体" w:cs="宋体" w:hint="eastAsia"/>
                <w:color w:val="000000"/>
                <w:kern w:val="0"/>
                <w:sz w:val="20"/>
                <w:szCs w:val="20"/>
              </w:rPr>
              <w:t>S0</w:t>
            </w:r>
            <w:r>
              <w:rPr>
                <w:rFonts w:ascii="宋体" w:eastAsia="宋体" w:hAnsi="宋体" w:cs="宋体" w:hint="eastAsia"/>
                <w:color w:val="000000"/>
                <w:kern w:val="0"/>
                <w:sz w:val="20"/>
                <w:szCs w:val="20"/>
              </w:rPr>
              <w:t>）。生锈等级不少于</w:t>
            </w:r>
            <w:r>
              <w:rPr>
                <w:rFonts w:ascii="宋体" w:eastAsia="宋体" w:hAnsi="宋体" w:cs="宋体" w:hint="eastAsia"/>
                <w:color w:val="000000"/>
                <w:kern w:val="0"/>
                <w:sz w:val="20"/>
                <w:szCs w:val="20"/>
              </w:rPr>
              <w:t>Ri 0</w:t>
            </w:r>
            <w:r>
              <w:rPr>
                <w:rFonts w:ascii="宋体" w:eastAsia="宋体" w:hAnsi="宋体" w:cs="宋体" w:hint="eastAsia"/>
                <w:color w:val="000000"/>
                <w:kern w:val="0"/>
                <w:sz w:val="20"/>
                <w:szCs w:val="20"/>
              </w:rPr>
              <w:t>级。开裂等级不少于</w:t>
            </w:r>
            <w:r>
              <w:rPr>
                <w:rFonts w:ascii="宋体" w:eastAsia="宋体" w:hAnsi="宋体" w:cs="宋体" w:hint="eastAsia"/>
                <w:color w:val="000000"/>
                <w:kern w:val="0"/>
                <w:sz w:val="20"/>
                <w:szCs w:val="20"/>
              </w:rPr>
              <w:t>0</w:t>
            </w:r>
            <w:r>
              <w:rPr>
                <w:rFonts w:ascii="宋体" w:eastAsia="宋体" w:hAnsi="宋体" w:cs="宋体" w:hint="eastAsia"/>
                <w:color w:val="000000"/>
                <w:kern w:val="0"/>
                <w:sz w:val="20"/>
                <w:szCs w:val="20"/>
              </w:rPr>
              <w:t>级（</w:t>
            </w:r>
            <w:r>
              <w:rPr>
                <w:rFonts w:ascii="宋体" w:eastAsia="宋体" w:hAnsi="宋体" w:cs="宋体" w:hint="eastAsia"/>
                <w:color w:val="000000"/>
                <w:kern w:val="0"/>
                <w:sz w:val="20"/>
                <w:szCs w:val="20"/>
              </w:rPr>
              <w:t>S0</w:t>
            </w:r>
            <w:r>
              <w:rPr>
                <w:rFonts w:ascii="宋体" w:eastAsia="宋体" w:hAnsi="宋体" w:cs="宋体" w:hint="eastAsia"/>
                <w:color w:val="000000"/>
                <w:kern w:val="0"/>
                <w:sz w:val="20"/>
                <w:szCs w:val="20"/>
              </w:rPr>
              <w:t>）。剥落等级不少于</w:t>
            </w:r>
            <w:r>
              <w:rPr>
                <w:rFonts w:ascii="宋体" w:eastAsia="宋体" w:hAnsi="宋体" w:cs="宋体" w:hint="eastAsia"/>
                <w:color w:val="000000"/>
                <w:kern w:val="0"/>
                <w:sz w:val="20"/>
                <w:szCs w:val="20"/>
              </w:rPr>
              <w:t>0</w:t>
            </w:r>
            <w:r>
              <w:rPr>
                <w:rFonts w:ascii="宋体" w:eastAsia="宋体" w:hAnsi="宋体" w:cs="宋体" w:hint="eastAsia"/>
                <w:color w:val="000000"/>
                <w:kern w:val="0"/>
                <w:sz w:val="20"/>
                <w:szCs w:val="20"/>
              </w:rPr>
              <w:t>级（</w:t>
            </w:r>
            <w:r>
              <w:rPr>
                <w:rFonts w:ascii="宋体" w:eastAsia="宋体" w:hAnsi="宋体" w:cs="宋体" w:hint="eastAsia"/>
                <w:color w:val="000000"/>
                <w:kern w:val="0"/>
                <w:sz w:val="20"/>
                <w:szCs w:val="20"/>
              </w:rPr>
              <w:t>S0</w:t>
            </w:r>
            <w:r>
              <w:rPr>
                <w:rFonts w:ascii="宋体" w:eastAsia="宋体" w:hAnsi="宋体" w:cs="宋体" w:hint="eastAsia"/>
                <w:color w:val="000000"/>
                <w:kern w:val="0"/>
                <w:sz w:val="20"/>
                <w:szCs w:val="20"/>
              </w:rPr>
              <w:t>）。划线周边的剥离及腐蚀：腐蚀等级不少于</w:t>
            </w:r>
            <w:r>
              <w:rPr>
                <w:rFonts w:ascii="宋体" w:eastAsia="宋体" w:hAnsi="宋体" w:cs="宋体" w:hint="eastAsia"/>
                <w:color w:val="000000"/>
                <w:kern w:val="0"/>
                <w:sz w:val="20"/>
                <w:szCs w:val="20"/>
              </w:rPr>
              <w:t>1</w:t>
            </w:r>
            <w:r>
              <w:rPr>
                <w:rFonts w:ascii="宋体" w:eastAsia="宋体" w:hAnsi="宋体" w:cs="宋体" w:hint="eastAsia"/>
                <w:color w:val="000000"/>
                <w:kern w:val="0"/>
                <w:sz w:val="20"/>
                <w:szCs w:val="20"/>
              </w:rPr>
              <w:t>，剥离等级不</w:t>
            </w:r>
            <w:r>
              <w:rPr>
                <w:rFonts w:ascii="宋体" w:eastAsia="宋体" w:hAnsi="宋体" w:cs="宋体" w:hint="eastAsia"/>
                <w:color w:val="000000"/>
                <w:kern w:val="0"/>
                <w:sz w:val="20"/>
                <w:szCs w:val="20"/>
              </w:rPr>
              <w:t>少于</w:t>
            </w:r>
            <w:r>
              <w:rPr>
                <w:rFonts w:ascii="宋体" w:eastAsia="宋体" w:hAnsi="宋体" w:cs="宋体" w:hint="eastAsia"/>
                <w:color w:val="000000"/>
                <w:kern w:val="0"/>
                <w:sz w:val="20"/>
                <w:szCs w:val="20"/>
              </w:rPr>
              <w:t>1</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br/>
              <w:t>4</w:t>
            </w:r>
            <w:r>
              <w:rPr>
                <w:rFonts w:ascii="宋体" w:eastAsia="宋体" w:hAnsi="宋体" w:cs="宋体" w:hint="eastAsia"/>
                <w:color w:val="000000"/>
                <w:kern w:val="0"/>
                <w:sz w:val="20"/>
                <w:szCs w:val="20"/>
              </w:rPr>
              <w:t>、粉末涂料：外观色泽均匀，无异物，呈松散粉末状，涂膜外观正常附着力、杯突试验均检测合格，耐碱性</w:t>
            </w:r>
            <w:r>
              <w:rPr>
                <w:rFonts w:ascii="宋体" w:eastAsia="宋体" w:hAnsi="宋体" w:cs="宋体" w:hint="eastAsia"/>
                <w:color w:val="000000"/>
                <w:kern w:val="0"/>
                <w:sz w:val="20"/>
                <w:szCs w:val="20"/>
              </w:rPr>
              <w:t>[5%(</w:t>
            </w:r>
            <w:r>
              <w:rPr>
                <w:rFonts w:ascii="宋体" w:eastAsia="宋体" w:hAnsi="宋体" w:cs="宋体" w:hint="eastAsia"/>
                <w:color w:val="000000"/>
                <w:kern w:val="0"/>
                <w:sz w:val="20"/>
                <w:szCs w:val="20"/>
              </w:rPr>
              <w:t>质量分数</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氢氧化钠溶液</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、耐酸性</w:t>
            </w:r>
            <w:r>
              <w:rPr>
                <w:rFonts w:ascii="宋体" w:eastAsia="宋体" w:hAnsi="宋体" w:cs="宋体" w:hint="eastAsia"/>
                <w:color w:val="000000"/>
                <w:kern w:val="0"/>
                <w:sz w:val="20"/>
                <w:szCs w:val="20"/>
              </w:rPr>
              <w:t>[3%(</w:t>
            </w:r>
            <w:r>
              <w:rPr>
                <w:rFonts w:ascii="宋体" w:eastAsia="宋体" w:hAnsi="宋体" w:cs="宋体" w:hint="eastAsia"/>
                <w:color w:val="000000"/>
                <w:kern w:val="0"/>
                <w:sz w:val="20"/>
                <w:szCs w:val="20"/>
              </w:rPr>
              <w:t>质量分数</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盐酸溶液</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均检测合格，人造气氛腐蚀试验</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盐雾试验</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中性盐雾</w:t>
            </w:r>
            <w:r>
              <w:rPr>
                <w:rFonts w:ascii="宋体" w:eastAsia="宋体" w:hAnsi="宋体" w:cs="宋体" w:hint="eastAsia"/>
                <w:color w:val="000000"/>
                <w:kern w:val="0"/>
                <w:sz w:val="20"/>
                <w:szCs w:val="20"/>
              </w:rPr>
              <w:t>(NSS)</w:t>
            </w:r>
            <w:r>
              <w:rPr>
                <w:rFonts w:ascii="宋体" w:eastAsia="宋体" w:hAnsi="宋体" w:cs="宋体" w:hint="eastAsia"/>
                <w:color w:val="000000"/>
                <w:kern w:val="0"/>
                <w:sz w:val="20"/>
                <w:szCs w:val="20"/>
              </w:rPr>
              <w:t>试验周期≥</w:t>
            </w:r>
            <w:r>
              <w:rPr>
                <w:rFonts w:ascii="宋体" w:eastAsia="宋体" w:hAnsi="宋体" w:cs="宋体" w:hint="eastAsia"/>
                <w:color w:val="000000"/>
                <w:kern w:val="0"/>
                <w:sz w:val="20"/>
                <w:szCs w:val="20"/>
              </w:rPr>
              <w:t xml:space="preserve">120h </w:t>
            </w:r>
            <w:r>
              <w:rPr>
                <w:rFonts w:ascii="宋体" w:eastAsia="宋体" w:hAnsi="宋体" w:cs="宋体" w:hint="eastAsia"/>
                <w:color w:val="000000"/>
                <w:kern w:val="0"/>
                <w:sz w:val="20"/>
                <w:szCs w:val="20"/>
              </w:rPr>
              <w:t>起泡</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起泡等级不少于</w:t>
            </w:r>
            <w:r>
              <w:rPr>
                <w:rFonts w:ascii="宋体" w:eastAsia="宋体" w:hAnsi="宋体" w:cs="宋体" w:hint="eastAsia"/>
                <w:color w:val="000000"/>
                <w:kern w:val="0"/>
                <w:sz w:val="20"/>
                <w:szCs w:val="20"/>
              </w:rPr>
              <w:t xml:space="preserve"> 0(S0)</w:t>
            </w:r>
            <w:r>
              <w:rPr>
                <w:rFonts w:ascii="宋体" w:eastAsia="宋体" w:hAnsi="宋体" w:cs="宋体" w:hint="eastAsia"/>
                <w:color w:val="000000"/>
                <w:kern w:val="0"/>
                <w:sz w:val="20"/>
                <w:szCs w:val="20"/>
              </w:rPr>
              <w:t>生锈，生锈等级不少于</w:t>
            </w:r>
            <w:r>
              <w:rPr>
                <w:rFonts w:ascii="宋体" w:eastAsia="宋体" w:hAnsi="宋体" w:cs="宋体" w:hint="eastAsia"/>
                <w:color w:val="000000"/>
                <w:kern w:val="0"/>
                <w:sz w:val="20"/>
                <w:szCs w:val="20"/>
              </w:rPr>
              <w:t xml:space="preserve"> Ri0</w:t>
            </w:r>
            <w:r>
              <w:rPr>
                <w:rFonts w:ascii="宋体" w:eastAsia="宋体" w:hAnsi="宋体" w:cs="宋体" w:hint="eastAsia"/>
                <w:color w:val="000000"/>
                <w:kern w:val="0"/>
                <w:sz w:val="20"/>
                <w:szCs w:val="20"/>
              </w:rPr>
              <w:t>，开裂</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开裂等级不少于</w:t>
            </w:r>
            <w:r>
              <w:rPr>
                <w:rFonts w:ascii="宋体" w:eastAsia="宋体" w:hAnsi="宋体" w:cs="宋体" w:hint="eastAsia"/>
                <w:color w:val="000000"/>
                <w:kern w:val="0"/>
                <w:sz w:val="20"/>
                <w:szCs w:val="20"/>
              </w:rPr>
              <w:t xml:space="preserve"> 0(S0)</w:t>
            </w:r>
            <w:r>
              <w:rPr>
                <w:rFonts w:ascii="宋体" w:eastAsia="宋体" w:hAnsi="宋体" w:cs="宋体" w:hint="eastAsia"/>
                <w:color w:val="000000"/>
                <w:kern w:val="0"/>
                <w:sz w:val="20"/>
                <w:szCs w:val="20"/>
              </w:rPr>
              <w:t>，剥落</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剥落等级不少于</w:t>
            </w:r>
            <w:r>
              <w:rPr>
                <w:rFonts w:ascii="宋体" w:eastAsia="宋体" w:hAnsi="宋体" w:cs="宋体" w:hint="eastAsia"/>
                <w:color w:val="000000"/>
                <w:kern w:val="0"/>
                <w:sz w:val="20"/>
                <w:szCs w:val="20"/>
              </w:rPr>
              <w:t>0(S0)</w:t>
            </w:r>
            <w:r>
              <w:rPr>
                <w:rFonts w:ascii="宋体" w:eastAsia="宋体" w:hAnsi="宋体" w:cs="宋体" w:hint="eastAsia"/>
                <w:color w:val="000000"/>
                <w:kern w:val="0"/>
                <w:sz w:val="20"/>
                <w:szCs w:val="20"/>
              </w:rPr>
              <w:t>，划线周边的剥离及腐蚀</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腐蚀等级不少于</w:t>
            </w:r>
            <w:r>
              <w:rPr>
                <w:rFonts w:ascii="宋体" w:eastAsia="宋体" w:hAnsi="宋体" w:cs="宋体" w:hint="eastAsia"/>
                <w:color w:val="000000"/>
                <w:kern w:val="0"/>
                <w:sz w:val="20"/>
                <w:szCs w:val="20"/>
              </w:rPr>
              <w:t>1</w:t>
            </w:r>
            <w:r>
              <w:rPr>
                <w:rFonts w:ascii="宋体" w:eastAsia="宋体" w:hAnsi="宋体" w:cs="宋体" w:hint="eastAsia"/>
                <w:color w:val="000000"/>
                <w:kern w:val="0"/>
                <w:sz w:val="20"/>
                <w:szCs w:val="20"/>
              </w:rPr>
              <w:t>，剥离等级</w:t>
            </w:r>
            <w:r>
              <w:rPr>
                <w:rFonts w:ascii="宋体" w:eastAsia="宋体" w:hAnsi="宋体" w:cs="宋体" w:hint="eastAsia"/>
                <w:color w:val="000000"/>
                <w:kern w:val="0"/>
                <w:sz w:val="20"/>
                <w:szCs w:val="20"/>
              </w:rPr>
              <w:t xml:space="preserve"> </w:t>
            </w:r>
            <w:r>
              <w:rPr>
                <w:rFonts w:ascii="宋体" w:eastAsia="宋体" w:hAnsi="宋体" w:cs="宋体" w:hint="eastAsia"/>
                <w:color w:val="000000"/>
                <w:kern w:val="0"/>
                <w:sz w:val="20"/>
                <w:szCs w:val="20"/>
              </w:rPr>
              <w:t>不少于</w:t>
            </w:r>
            <w:r>
              <w:rPr>
                <w:rFonts w:ascii="宋体" w:eastAsia="宋体" w:hAnsi="宋体" w:cs="宋体" w:hint="eastAsia"/>
                <w:color w:val="000000"/>
                <w:kern w:val="0"/>
                <w:sz w:val="20"/>
                <w:szCs w:val="20"/>
              </w:rPr>
              <w:t>1</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br/>
              <w:t>5</w:t>
            </w:r>
            <w:r>
              <w:rPr>
                <w:rFonts w:ascii="宋体" w:eastAsia="宋体" w:hAnsi="宋体" w:cs="宋体" w:hint="eastAsia"/>
                <w:color w:val="000000"/>
                <w:kern w:val="0"/>
                <w:sz w:val="20"/>
                <w:szCs w:val="20"/>
              </w:rPr>
              <w:t>、搁板厚度≥</w:t>
            </w:r>
            <w:r>
              <w:rPr>
                <w:rFonts w:ascii="宋体" w:eastAsia="宋体" w:hAnsi="宋体" w:cs="宋体" w:hint="eastAsia"/>
                <w:color w:val="000000"/>
                <w:kern w:val="0"/>
                <w:sz w:val="20"/>
                <w:szCs w:val="20"/>
              </w:rPr>
              <w:t>0.8mm</w:t>
            </w:r>
            <w:r>
              <w:rPr>
                <w:rFonts w:ascii="宋体" w:eastAsia="宋体" w:hAnsi="宋体" w:cs="宋体" w:hint="eastAsia"/>
                <w:color w:val="000000"/>
                <w:kern w:val="0"/>
                <w:sz w:val="20"/>
                <w:szCs w:val="20"/>
              </w:rPr>
              <w:t>：漆膜划圈试验、下屈服强度、抗拉强度、断后伸长</w:t>
            </w:r>
            <w:r>
              <w:rPr>
                <w:rFonts w:ascii="宋体" w:eastAsia="宋体" w:hAnsi="宋体" w:cs="宋体" w:hint="eastAsia"/>
                <w:color w:val="000000"/>
                <w:kern w:val="0"/>
                <w:sz w:val="20"/>
                <w:szCs w:val="20"/>
              </w:rPr>
              <w:t>率均检测合格。</w:t>
            </w:r>
            <w:r>
              <w:rPr>
                <w:rFonts w:ascii="宋体" w:eastAsia="宋体" w:hAnsi="宋体" w:cs="宋体" w:hint="eastAsia"/>
                <w:color w:val="000000"/>
                <w:kern w:val="0"/>
                <w:sz w:val="20"/>
                <w:szCs w:val="20"/>
              </w:rPr>
              <w:br/>
              <w:t>6</w:t>
            </w:r>
            <w:r>
              <w:rPr>
                <w:rFonts w:ascii="宋体" w:eastAsia="宋体" w:hAnsi="宋体" w:cs="宋体" w:hint="eastAsia"/>
                <w:color w:val="000000"/>
                <w:kern w:val="0"/>
                <w:sz w:val="20"/>
                <w:szCs w:val="20"/>
              </w:rPr>
              <w:t>、上门带透明玻璃。产品符合</w:t>
            </w:r>
            <w:r>
              <w:rPr>
                <w:rFonts w:ascii="宋体" w:eastAsia="宋体" w:hAnsi="宋体" w:cs="宋体" w:hint="eastAsia"/>
                <w:color w:val="000000"/>
                <w:kern w:val="0"/>
                <w:sz w:val="20"/>
                <w:szCs w:val="20"/>
              </w:rPr>
              <w:t>GB/T3325-2024</w:t>
            </w:r>
            <w:r>
              <w:rPr>
                <w:rFonts w:ascii="宋体" w:eastAsia="宋体" w:hAnsi="宋体" w:cs="宋体" w:hint="eastAsia"/>
                <w:color w:val="000000"/>
                <w:kern w:val="0"/>
                <w:sz w:val="20"/>
                <w:szCs w:val="20"/>
              </w:rPr>
              <w:t>标准。</w:t>
            </w:r>
          </w:p>
        </w:tc>
        <w:tc>
          <w:tcPr>
            <w:tcW w:w="1932" w:type="dxa"/>
            <w:shd w:val="clear" w:color="auto" w:fill="auto"/>
            <w:vAlign w:val="center"/>
          </w:tcPr>
          <w:p w14:paraId="27B98CC3" w14:textId="77777777" w:rsidR="00EF2E83" w:rsidRDefault="007663A9">
            <w:pPr>
              <w:widowControl/>
              <w:jc w:val="center"/>
              <w:rPr>
                <w:rFonts w:ascii="Arial" w:eastAsia="宋体" w:hAnsi="Arial" w:cs="Arial"/>
                <w:color w:val="000000"/>
                <w:kern w:val="0"/>
                <w:sz w:val="20"/>
                <w:szCs w:val="20"/>
              </w:rPr>
            </w:pPr>
            <w:r>
              <w:rPr>
                <w:rFonts w:ascii="Arial" w:eastAsia="宋体" w:hAnsi="Arial" w:cs="Arial"/>
                <w:noProof/>
                <w:color w:val="000000"/>
                <w:kern w:val="0"/>
                <w:sz w:val="20"/>
                <w:szCs w:val="20"/>
              </w:rPr>
              <w:drawing>
                <wp:inline distT="0" distB="0" distL="0" distR="0" wp14:anchorId="70CA5CD5" wp14:editId="1E585483">
                  <wp:extent cx="1079500" cy="1459230"/>
                  <wp:effectExtent l="0" t="0" r="6350" b="7620"/>
                  <wp:docPr id="138972700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727003" name="图片 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a:xfrm>
                            <a:off x="0" y="0"/>
                            <a:ext cx="1079500" cy="1459230"/>
                          </a:xfrm>
                          <a:prstGeom prst="rect">
                            <a:avLst/>
                          </a:prstGeom>
                          <a:noFill/>
                          <a:ln>
                            <a:noFill/>
                          </a:ln>
                        </pic:spPr>
                      </pic:pic>
                    </a:graphicData>
                  </a:graphic>
                </wp:inline>
              </w:drawing>
            </w:r>
          </w:p>
        </w:tc>
      </w:tr>
      <w:tr w:rsidR="00EF2E83" w14:paraId="46CBF193" w14:textId="77777777">
        <w:trPr>
          <w:trHeight w:val="2393"/>
        </w:trPr>
        <w:tc>
          <w:tcPr>
            <w:tcW w:w="656" w:type="dxa"/>
            <w:shd w:val="clear" w:color="auto" w:fill="auto"/>
            <w:vAlign w:val="center"/>
          </w:tcPr>
          <w:p w14:paraId="5782ADC3"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lastRenderedPageBreak/>
              <w:t>24</w:t>
            </w:r>
          </w:p>
        </w:tc>
        <w:tc>
          <w:tcPr>
            <w:tcW w:w="762" w:type="dxa"/>
            <w:shd w:val="clear" w:color="auto" w:fill="auto"/>
            <w:vAlign w:val="center"/>
          </w:tcPr>
          <w:p w14:paraId="4B510574"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五节柜</w:t>
            </w:r>
          </w:p>
        </w:tc>
        <w:tc>
          <w:tcPr>
            <w:tcW w:w="1398" w:type="dxa"/>
            <w:shd w:val="clear" w:color="auto" w:fill="auto"/>
            <w:vAlign w:val="center"/>
          </w:tcPr>
          <w:p w14:paraId="7E4B1764"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950*400*2150mm</w:t>
            </w:r>
          </w:p>
        </w:tc>
        <w:tc>
          <w:tcPr>
            <w:tcW w:w="735" w:type="dxa"/>
            <w:shd w:val="clear" w:color="auto" w:fill="auto"/>
            <w:vAlign w:val="center"/>
          </w:tcPr>
          <w:p w14:paraId="21CD58E2"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29</w:t>
            </w:r>
          </w:p>
        </w:tc>
        <w:tc>
          <w:tcPr>
            <w:tcW w:w="600" w:type="dxa"/>
            <w:shd w:val="clear" w:color="auto" w:fill="auto"/>
            <w:vAlign w:val="center"/>
          </w:tcPr>
          <w:p w14:paraId="5DD78BD3"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组</w:t>
            </w:r>
          </w:p>
        </w:tc>
        <w:tc>
          <w:tcPr>
            <w:tcW w:w="7413" w:type="dxa"/>
            <w:shd w:val="clear" w:color="auto" w:fill="auto"/>
            <w:vAlign w:val="center"/>
          </w:tcPr>
          <w:p w14:paraId="311C008F" w14:textId="6A5FEB63" w:rsidR="00EF2E83" w:rsidRDefault="007663A9">
            <w:pPr>
              <w:widowControl/>
              <w:jc w:val="left"/>
              <w:rPr>
                <w:rFonts w:ascii="宋体" w:eastAsia="宋体" w:hAnsi="宋体" w:cs="宋体"/>
                <w:color w:val="000000"/>
                <w:kern w:val="0"/>
                <w:sz w:val="20"/>
                <w:szCs w:val="20"/>
              </w:rPr>
            </w:pPr>
            <w:r>
              <w:rPr>
                <w:rFonts w:ascii="宋体" w:eastAsia="宋体" w:hAnsi="宋体" w:cs="宋体" w:hint="eastAsia"/>
                <w:color w:val="000000"/>
                <w:kern w:val="0"/>
                <w:sz w:val="20"/>
                <w:szCs w:val="20"/>
              </w:rPr>
              <w:t>1</w:t>
            </w:r>
            <w:r>
              <w:rPr>
                <w:rFonts w:ascii="宋体" w:eastAsia="宋体" w:hAnsi="宋体" w:cs="宋体" w:hint="eastAsia"/>
                <w:color w:val="000000"/>
                <w:kern w:val="0"/>
                <w:sz w:val="20"/>
                <w:szCs w:val="20"/>
              </w:rPr>
              <w:t>、基材冷轧钢板：金属喷漆（塑）涂层外观检测合格；金属喷漆（塑）涂层附着力检测合格；金属喷漆（塑）涂层硬度：铅笔硬度≥</w:t>
            </w:r>
            <w:r>
              <w:rPr>
                <w:rFonts w:ascii="宋体" w:eastAsia="宋体" w:hAnsi="宋体" w:cs="宋体" w:hint="eastAsia"/>
                <w:color w:val="000000"/>
                <w:kern w:val="0"/>
                <w:sz w:val="20"/>
                <w:szCs w:val="20"/>
              </w:rPr>
              <w:t>3H</w:t>
            </w:r>
            <w:r>
              <w:rPr>
                <w:rFonts w:ascii="宋体" w:eastAsia="宋体" w:hAnsi="宋体" w:cs="宋体" w:hint="eastAsia"/>
                <w:color w:val="000000"/>
                <w:kern w:val="0"/>
                <w:sz w:val="20"/>
                <w:szCs w:val="20"/>
              </w:rPr>
              <w:t>无塑性变形或内聚破坏；金属喷漆（塑）涂层耐盐浴检测合格；中性盐雾试验不少于</w:t>
            </w:r>
            <w:r>
              <w:rPr>
                <w:rFonts w:ascii="宋体" w:eastAsia="宋体" w:hAnsi="宋体" w:cs="宋体" w:hint="eastAsia"/>
                <w:color w:val="000000"/>
                <w:kern w:val="0"/>
                <w:sz w:val="20"/>
                <w:szCs w:val="20"/>
              </w:rPr>
              <w:t>100h</w:t>
            </w:r>
            <w:r>
              <w:rPr>
                <w:rFonts w:ascii="宋体" w:eastAsia="宋体" w:hAnsi="宋体" w:cs="宋体" w:hint="eastAsia"/>
                <w:color w:val="000000"/>
                <w:kern w:val="0"/>
                <w:sz w:val="20"/>
                <w:szCs w:val="20"/>
              </w:rPr>
              <w:t>，耐腐蚀等级达到</w:t>
            </w:r>
            <w:r>
              <w:rPr>
                <w:rFonts w:ascii="宋体" w:eastAsia="宋体" w:hAnsi="宋体" w:cs="宋体" w:hint="eastAsia"/>
                <w:color w:val="000000"/>
                <w:kern w:val="0"/>
                <w:sz w:val="20"/>
                <w:szCs w:val="20"/>
              </w:rPr>
              <w:t>10</w:t>
            </w:r>
            <w:r>
              <w:rPr>
                <w:rFonts w:ascii="宋体" w:eastAsia="宋体" w:hAnsi="宋体" w:cs="宋体" w:hint="eastAsia"/>
                <w:color w:val="000000"/>
                <w:kern w:val="0"/>
                <w:sz w:val="20"/>
                <w:szCs w:val="20"/>
              </w:rPr>
              <w:t>级；平均粗糙度</w:t>
            </w:r>
            <w:r>
              <w:rPr>
                <w:rFonts w:ascii="宋体" w:eastAsia="宋体" w:hAnsi="宋体" w:cs="宋体" w:hint="eastAsia"/>
                <w:color w:val="000000"/>
                <w:kern w:val="0"/>
                <w:sz w:val="20"/>
                <w:szCs w:val="20"/>
              </w:rPr>
              <w:t>Ra</w:t>
            </w:r>
            <w:r>
              <w:rPr>
                <w:rFonts w:ascii="宋体" w:eastAsia="宋体" w:hAnsi="宋体" w:cs="宋体" w:hint="eastAsia"/>
                <w:color w:val="000000"/>
                <w:kern w:val="0"/>
                <w:sz w:val="20"/>
                <w:szCs w:val="20"/>
              </w:rPr>
              <w:t>检测合格。</w:t>
            </w:r>
            <w:r>
              <w:rPr>
                <w:rFonts w:ascii="宋体" w:eastAsia="宋体" w:hAnsi="宋体" w:cs="宋体" w:hint="eastAsia"/>
                <w:color w:val="000000"/>
                <w:kern w:val="0"/>
                <w:sz w:val="20"/>
                <w:szCs w:val="20"/>
              </w:rPr>
              <w:br/>
              <w:t>2</w:t>
            </w:r>
            <w:r>
              <w:rPr>
                <w:rFonts w:ascii="宋体" w:eastAsia="宋体" w:hAnsi="宋体" w:cs="宋体" w:hint="eastAsia"/>
                <w:color w:val="000000"/>
                <w:kern w:val="0"/>
                <w:sz w:val="20"/>
                <w:szCs w:val="20"/>
              </w:rPr>
              <w:t>、门板厚度≥</w:t>
            </w:r>
            <w:r>
              <w:rPr>
                <w:rFonts w:ascii="宋体" w:eastAsia="宋体" w:hAnsi="宋体" w:cs="宋体" w:hint="eastAsia"/>
                <w:color w:val="000000"/>
                <w:kern w:val="0"/>
                <w:sz w:val="20"/>
                <w:szCs w:val="20"/>
              </w:rPr>
              <w:t>0.8mm</w:t>
            </w:r>
            <w:r>
              <w:rPr>
                <w:rFonts w:ascii="宋体" w:eastAsia="宋体" w:hAnsi="宋体" w:cs="宋体" w:hint="eastAsia"/>
                <w:color w:val="000000"/>
                <w:kern w:val="0"/>
                <w:sz w:val="20"/>
                <w:szCs w:val="20"/>
              </w:rPr>
              <w:t>：漆膜划圈试验、抗拉强度、断后伸长率、下屈服强度均检测合格。经过人造气氛腐蚀试验（中性盐雾</w:t>
            </w:r>
            <w:r>
              <w:rPr>
                <w:rFonts w:ascii="宋体" w:eastAsia="宋体" w:hAnsi="宋体" w:cs="宋体" w:hint="eastAsia"/>
                <w:color w:val="000000"/>
                <w:kern w:val="0"/>
                <w:sz w:val="20"/>
                <w:szCs w:val="20"/>
              </w:rPr>
              <w:t>NSS</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试验周期≥</w:t>
            </w:r>
            <w:r>
              <w:rPr>
                <w:rFonts w:ascii="宋体" w:eastAsia="宋体" w:hAnsi="宋体" w:cs="宋体" w:hint="eastAsia"/>
                <w:color w:val="000000"/>
                <w:kern w:val="0"/>
                <w:sz w:val="20"/>
                <w:szCs w:val="20"/>
              </w:rPr>
              <w:t>120h</w:t>
            </w:r>
            <w:r>
              <w:rPr>
                <w:rFonts w:ascii="宋体" w:eastAsia="宋体" w:hAnsi="宋体" w:cs="宋体" w:hint="eastAsia"/>
                <w:color w:val="000000"/>
                <w:kern w:val="0"/>
                <w:sz w:val="20"/>
                <w:szCs w:val="20"/>
              </w:rPr>
              <w:t>。起泡等级不少于</w:t>
            </w:r>
            <w:r>
              <w:rPr>
                <w:rFonts w:ascii="宋体" w:eastAsia="宋体" w:hAnsi="宋体" w:cs="宋体" w:hint="eastAsia"/>
                <w:color w:val="000000"/>
                <w:kern w:val="0"/>
                <w:sz w:val="20"/>
                <w:szCs w:val="20"/>
              </w:rPr>
              <w:t>0</w:t>
            </w:r>
            <w:r>
              <w:rPr>
                <w:rFonts w:ascii="宋体" w:eastAsia="宋体" w:hAnsi="宋体" w:cs="宋体" w:hint="eastAsia"/>
                <w:color w:val="000000"/>
                <w:kern w:val="0"/>
                <w:sz w:val="20"/>
                <w:szCs w:val="20"/>
              </w:rPr>
              <w:t>级（</w:t>
            </w:r>
            <w:r>
              <w:rPr>
                <w:rFonts w:ascii="宋体" w:eastAsia="宋体" w:hAnsi="宋体" w:cs="宋体" w:hint="eastAsia"/>
                <w:color w:val="000000"/>
                <w:kern w:val="0"/>
                <w:sz w:val="20"/>
                <w:szCs w:val="20"/>
              </w:rPr>
              <w:t>S0</w:t>
            </w:r>
            <w:r>
              <w:rPr>
                <w:rFonts w:ascii="宋体" w:eastAsia="宋体" w:hAnsi="宋体" w:cs="宋体" w:hint="eastAsia"/>
                <w:color w:val="000000"/>
                <w:kern w:val="0"/>
                <w:sz w:val="20"/>
                <w:szCs w:val="20"/>
              </w:rPr>
              <w:t>）。生锈等级不少于</w:t>
            </w:r>
            <w:r>
              <w:rPr>
                <w:rFonts w:ascii="宋体" w:eastAsia="宋体" w:hAnsi="宋体" w:cs="宋体" w:hint="eastAsia"/>
                <w:color w:val="000000"/>
                <w:kern w:val="0"/>
                <w:sz w:val="20"/>
                <w:szCs w:val="20"/>
              </w:rPr>
              <w:t>Ri 0</w:t>
            </w:r>
            <w:r>
              <w:rPr>
                <w:rFonts w:ascii="宋体" w:eastAsia="宋体" w:hAnsi="宋体" w:cs="宋体" w:hint="eastAsia"/>
                <w:color w:val="000000"/>
                <w:kern w:val="0"/>
                <w:sz w:val="20"/>
                <w:szCs w:val="20"/>
              </w:rPr>
              <w:t>级。开裂等级不少于</w:t>
            </w:r>
            <w:r>
              <w:rPr>
                <w:rFonts w:ascii="宋体" w:eastAsia="宋体" w:hAnsi="宋体" w:cs="宋体" w:hint="eastAsia"/>
                <w:color w:val="000000"/>
                <w:kern w:val="0"/>
                <w:sz w:val="20"/>
                <w:szCs w:val="20"/>
              </w:rPr>
              <w:t>0</w:t>
            </w:r>
            <w:r>
              <w:rPr>
                <w:rFonts w:ascii="宋体" w:eastAsia="宋体" w:hAnsi="宋体" w:cs="宋体" w:hint="eastAsia"/>
                <w:color w:val="000000"/>
                <w:kern w:val="0"/>
                <w:sz w:val="20"/>
                <w:szCs w:val="20"/>
              </w:rPr>
              <w:t>级（</w:t>
            </w:r>
            <w:r>
              <w:rPr>
                <w:rFonts w:ascii="宋体" w:eastAsia="宋体" w:hAnsi="宋体" w:cs="宋体" w:hint="eastAsia"/>
                <w:color w:val="000000"/>
                <w:kern w:val="0"/>
                <w:sz w:val="20"/>
                <w:szCs w:val="20"/>
              </w:rPr>
              <w:t>S0</w:t>
            </w:r>
            <w:r>
              <w:rPr>
                <w:rFonts w:ascii="宋体" w:eastAsia="宋体" w:hAnsi="宋体" w:cs="宋体" w:hint="eastAsia"/>
                <w:color w:val="000000"/>
                <w:kern w:val="0"/>
                <w:sz w:val="20"/>
                <w:szCs w:val="20"/>
              </w:rPr>
              <w:t>）。剥落等级不少于</w:t>
            </w:r>
            <w:r>
              <w:rPr>
                <w:rFonts w:ascii="宋体" w:eastAsia="宋体" w:hAnsi="宋体" w:cs="宋体" w:hint="eastAsia"/>
                <w:color w:val="000000"/>
                <w:kern w:val="0"/>
                <w:sz w:val="20"/>
                <w:szCs w:val="20"/>
              </w:rPr>
              <w:t>0</w:t>
            </w:r>
            <w:r>
              <w:rPr>
                <w:rFonts w:ascii="宋体" w:eastAsia="宋体" w:hAnsi="宋体" w:cs="宋体" w:hint="eastAsia"/>
                <w:color w:val="000000"/>
                <w:kern w:val="0"/>
                <w:sz w:val="20"/>
                <w:szCs w:val="20"/>
              </w:rPr>
              <w:t>级（</w:t>
            </w:r>
            <w:r>
              <w:rPr>
                <w:rFonts w:ascii="宋体" w:eastAsia="宋体" w:hAnsi="宋体" w:cs="宋体" w:hint="eastAsia"/>
                <w:color w:val="000000"/>
                <w:kern w:val="0"/>
                <w:sz w:val="20"/>
                <w:szCs w:val="20"/>
              </w:rPr>
              <w:t>S0</w:t>
            </w:r>
            <w:r>
              <w:rPr>
                <w:rFonts w:ascii="宋体" w:eastAsia="宋体" w:hAnsi="宋体" w:cs="宋体" w:hint="eastAsia"/>
                <w:color w:val="000000"/>
                <w:kern w:val="0"/>
                <w:sz w:val="20"/>
                <w:szCs w:val="20"/>
              </w:rPr>
              <w:t>）。划线</w:t>
            </w:r>
            <w:r>
              <w:rPr>
                <w:rFonts w:ascii="宋体" w:eastAsia="宋体" w:hAnsi="宋体" w:cs="宋体" w:hint="eastAsia"/>
                <w:color w:val="000000"/>
                <w:kern w:val="0"/>
                <w:sz w:val="20"/>
                <w:szCs w:val="20"/>
              </w:rPr>
              <w:t>周边的剥离及腐蚀：腐蚀等级不少于</w:t>
            </w:r>
            <w:r>
              <w:rPr>
                <w:rFonts w:ascii="宋体" w:eastAsia="宋体" w:hAnsi="宋体" w:cs="宋体" w:hint="eastAsia"/>
                <w:color w:val="000000"/>
                <w:kern w:val="0"/>
                <w:sz w:val="20"/>
                <w:szCs w:val="20"/>
              </w:rPr>
              <w:t>1</w:t>
            </w:r>
            <w:r>
              <w:rPr>
                <w:rFonts w:ascii="宋体" w:eastAsia="宋体" w:hAnsi="宋体" w:cs="宋体" w:hint="eastAsia"/>
                <w:color w:val="000000"/>
                <w:kern w:val="0"/>
                <w:sz w:val="20"/>
                <w:szCs w:val="20"/>
              </w:rPr>
              <w:t>，剥离等级不少于</w:t>
            </w:r>
            <w:r>
              <w:rPr>
                <w:rFonts w:ascii="宋体" w:eastAsia="宋体" w:hAnsi="宋体" w:cs="宋体" w:hint="eastAsia"/>
                <w:color w:val="000000"/>
                <w:kern w:val="0"/>
                <w:sz w:val="20"/>
                <w:szCs w:val="20"/>
              </w:rPr>
              <w:t>1</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br/>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3</w:t>
            </w:r>
            <w:r>
              <w:rPr>
                <w:rFonts w:ascii="宋体" w:eastAsia="宋体" w:hAnsi="宋体" w:cs="宋体" w:hint="eastAsia"/>
                <w:color w:val="000000"/>
                <w:kern w:val="0"/>
                <w:sz w:val="20"/>
                <w:szCs w:val="20"/>
              </w:rPr>
              <w:t>、侧板厚度≥</w:t>
            </w:r>
            <w:r>
              <w:rPr>
                <w:rFonts w:ascii="宋体" w:eastAsia="宋体" w:hAnsi="宋体" w:cs="宋体" w:hint="eastAsia"/>
                <w:color w:val="000000"/>
                <w:kern w:val="0"/>
                <w:sz w:val="20"/>
                <w:szCs w:val="20"/>
              </w:rPr>
              <w:t>0.8mm</w:t>
            </w:r>
            <w:r>
              <w:rPr>
                <w:rFonts w:ascii="宋体" w:eastAsia="宋体" w:hAnsi="宋体" w:cs="宋体" w:hint="eastAsia"/>
                <w:color w:val="000000"/>
                <w:kern w:val="0"/>
                <w:sz w:val="20"/>
                <w:szCs w:val="20"/>
              </w:rPr>
              <w:t>：漆膜划圈试验、抗拉强度、断后伸长率、下屈服强度均检测合格。经过人造气氛腐蚀试验（中性盐雾</w:t>
            </w:r>
            <w:r>
              <w:rPr>
                <w:rFonts w:ascii="宋体" w:eastAsia="宋体" w:hAnsi="宋体" w:cs="宋体" w:hint="eastAsia"/>
                <w:color w:val="000000"/>
                <w:kern w:val="0"/>
                <w:sz w:val="20"/>
                <w:szCs w:val="20"/>
              </w:rPr>
              <w:t>NSS</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试验周期≥</w:t>
            </w:r>
            <w:r>
              <w:rPr>
                <w:rFonts w:ascii="宋体" w:eastAsia="宋体" w:hAnsi="宋体" w:cs="宋体" w:hint="eastAsia"/>
                <w:color w:val="000000"/>
                <w:kern w:val="0"/>
                <w:sz w:val="20"/>
                <w:szCs w:val="20"/>
              </w:rPr>
              <w:t>120h</w:t>
            </w:r>
            <w:r>
              <w:rPr>
                <w:rFonts w:ascii="宋体" w:eastAsia="宋体" w:hAnsi="宋体" w:cs="宋体" w:hint="eastAsia"/>
                <w:color w:val="000000"/>
                <w:kern w:val="0"/>
                <w:sz w:val="20"/>
                <w:szCs w:val="20"/>
              </w:rPr>
              <w:t>。起泡等级不少于</w:t>
            </w:r>
            <w:r>
              <w:rPr>
                <w:rFonts w:ascii="宋体" w:eastAsia="宋体" w:hAnsi="宋体" w:cs="宋体" w:hint="eastAsia"/>
                <w:color w:val="000000"/>
                <w:kern w:val="0"/>
                <w:sz w:val="20"/>
                <w:szCs w:val="20"/>
              </w:rPr>
              <w:t>0</w:t>
            </w:r>
            <w:r>
              <w:rPr>
                <w:rFonts w:ascii="宋体" w:eastAsia="宋体" w:hAnsi="宋体" w:cs="宋体" w:hint="eastAsia"/>
                <w:color w:val="000000"/>
                <w:kern w:val="0"/>
                <w:sz w:val="20"/>
                <w:szCs w:val="20"/>
              </w:rPr>
              <w:t>级（</w:t>
            </w:r>
            <w:r>
              <w:rPr>
                <w:rFonts w:ascii="宋体" w:eastAsia="宋体" w:hAnsi="宋体" w:cs="宋体" w:hint="eastAsia"/>
                <w:color w:val="000000"/>
                <w:kern w:val="0"/>
                <w:sz w:val="20"/>
                <w:szCs w:val="20"/>
              </w:rPr>
              <w:t>S0</w:t>
            </w:r>
            <w:r>
              <w:rPr>
                <w:rFonts w:ascii="宋体" w:eastAsia="宋体" w:hAnsi="宋体" w:cs="宋体" w:hint="eastAsia"/>
                <w:color w:val="000000"/>
                <w:kern w:val="0"/>
                <w:sz w:val="20"/>
                <w:szCs w:val="20"/>
              </w:rPr>
              <w:t>）。生锈等级不少于</w:t>
            </w:r>
            <w:r>
              <w:rPr>
                <w:rFonts w:ascii="宋体" w:eastAsia="宋体" w:hAnsi="宋体" w:cs="宋体" w:hint="eastAsia"/>
                <w:color w:val="000000"/>
                <w:kern w:val="0"/>
                <w:sz w:val="20"/>
                <w:szCs w:val="20"/>
              </w:rPr>
              <w:t>Ri 0</w:t>
            </w:r>
            <w:r>
              <w:rPr>
                <w:rFonts w:ascii="宋体" w:eastAsia="宋体" w:hAnsi="宋体" w:cs="宋体" w:hint="eastAsia"/>
                <w:color w:val="000000"/>
                <w:kern w:val="0"/>
                <w:sz w:val="20"/>
                <w:szCs w:val="20"/>
              </w:rPr>
              <w:t>级。开裂等级不少于</w:t>
            </w:r>
            <w:r>
              <w:rPr>
                <w:rFonts w:ascii="宋体" w:eastAsia="宋体" w:hAnsi="宋体" w:cs="宋体" w:hint="eastAsia"/>
                <w:color w:val="000000"/>
                <w:kern w:val="0"/>
                <w:sz w:val="20"/>
                <w:szCs w:val="20"/>
              </w:rPr>
              <w:t>0</w:t>
            </w:r>
            <w:r>
              <w:rPr>
                <w:rFonts w:ascii="宋体" w:eastAsia="宋体" w:hAnsi="宋体" w:cs="宋体" w:hint="eastAsia"/>
                <w:color w:val="000000"/>
                <w:kern w:val="0"/>
                <w:sz w:val="20"/>
                <w:szCs w:val="20"/>
              </w:rPr>
              <w:t>级（</w:t>
            </w:r>
            <w:r>
              <w:rPr>
                <w:rFonts w:ascii="宋体" w:eastAsia="宋体" w:hAnsi="宋体" w:cs="宋体" w:hint="eastAsia"/>
                <w:color w:val="000000"/>
                <w:kern w:val="0"/>
                <w:sz w:val="20"/>
                <w:szCs w:val="20"/>
              </w:rPr>
              <w:t>S0</w:t>
            </w:r>
            <w:r>
              <w:rPr>
                <w:rFonts w:ascii="宋体" w:eastAsia="宋体" w:hAnsi="宋体" w:cs="宋体" w:hint="eastAsia"/>
                <w:color w:val="000000"/>
                <w:kern w:val="0"/>
                <w:sz w:val="20"/>
                <w:szCs w:val="20"/>
              </w:rPr>
              <w:t>）。剥落等级不少于</w:t>
            </w:r>
            <w:r>
              <w:rPr>
                <w:rFonts w:ascii="宋体" w:eastAsia="宋体" w:hAnsi="宋体" w:cs="宋体" w:hint="eastAsia"/>
                <w:color w:val="000000"/>
                <w:kern w:val="0"/>
                <w:sz w:val="20"/>
                <w:szCs w:val="20"/>
              </w:rPr>
              <w:t>0</w:t>
            </w:r>
            <w:r>
              <w:rPr>
                <w:rFonts w:ascii="宋体" w:eastAsia="宋体" w:hAnsi="宋体" w:cs="宋体" w:hint="eastAsia"/>
                <w:color w:val="000000"/>
                <w:kern w:val="0"/>
                <w:sz w:val="20"/>
                <w:szCs w:val="20"/>
              </w:rPr>
              <w:t>级（</w:t>
            </w:r>
            <w:r>
              <w:rPr>
                <w:rFonts w:ascii="宋体" w:eastAsia="宋体" w:hAnsi="宋体" w:cs="宋体" w:hint="eastAsia"/>
                <w:color w:val="000000"/>
                <w:kern w:val="0"/>
                <w:sz w:val="20"/>
                <w:szCs w:val="20"/>
              </w:rPr>
              <w:t>S0</w:t>
            </w:r>
            <w:r>
              <w:rPr>
                <w:rFonts w:ascii="宋体" w:eastAsia="宋体" w:hAnsi="宋体" w:cs="宋体" w:hint="eastAsia"/>
                <w:color w:val="000000"/>
                <w:kern w:val="0"/>
                <w:sz w:val="20"/>
                <w:szCs w:val="20"/>
              </w:rPr>
              <w:t>）。划线周边的剥离及腐蚀：腐蚀等级不少于</w:t>
            </w:r>
            <w:r>
              <w:rPr>
                <w:rFonts w:ascii="宋体" w:eastAsia="宋体" w:hAnsi="宋体" w:cs="宋体" w:hint="eastAsia"/>
                <w:color w:val="000000"/>
                <w:kern w:val="0"/>
                <w:sz w:val="20"/>
                <w:szCs w:val="20"/>
              </w:rPr>
              <w:t>1</w:t>
            </w:r>
            <w:r>
              <w:rPr>
                <w:rFonts w:ascii="宋体" w:eastAsia="宋体" w:hAnsi="宋体" w:cs="宋体" w:hint="eastAsia"/>
                <w:color w:val="000000"/>
                <w:kern w:val="0"/>
                <w:sz w:val="20"/>
                <w:szCs w:val="20"/>
              </w:rPr>
              <w:t>，剥离等级不少于</w:t>
            </w:r>
            <w:r>
              <w:rPr>
                <w:rFonts w:ascii="宋体" w:eastAsia="宋体" w:hAnsi="宋体" w:cs="宋体" w:hint="eastAsia"/>
                <w:color w:val="000000"/>
                <w:kern w:val="0"/>
                <w:sz w:val="20"/>
                <w:szCs w:val="20"/>
              </w:rPr>
              <w:t>1</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w:t>
            </w:r>
            <w:r w:rsidR="00F4517C">
              <w:rPr>
                <w:rFonts w:ascii="宋体" w:eastAsia="宋体" w:hAnsi="宋体" w:cs="宋体" w:hint="eastAsia"/>
                <w:color w:val="000000"/>
                <w:kern w:val="0"/>
                <w:sz w:val="20"/>
                <w:szCs w:val="20"/>
              </w:rPr>
              <w:t>交货时需提供</w:t>
            </w:r>
            <w:r>
              <w:rPr>
                <w:rFonts w:ascii="宋体" w:eastAsia="宋体" w:hAnsi="宋体" w:cs="宋体" w:hint="eastAsia"/>
                <w:color w:val="000000"/>
                <w:kern w:val="0"/>
                <w:sz w:val="20"/>
                <w:szCs w:val="20"/>
              </w:rPr>
              <w:t>满足本条技术参数要求且带</w:t>
            </w:r>
            <w:r>
              <w:rPr>
                <w:rFonts w:ascii="宋体" w:eastAsia="宋体" w:hAnsi="宋体" w:cs="宋体" w:hint="eastAsia"/>
                <w:color w:val="000000"/>
                <w:kern w:val="0"/>
                <w:sz w:val="20"/>
                <w:szCs w:val="20"/>
              </w:rPr>
              <w:t>CMA</w:t>
            </w:r>
            <w:r>
              <w:rPr>
                <w:rFonts w:ascii="宋体" w:eastAsia="宋体" w:hAnsi="宋体" w:cs="宋体" w:hint="eastAsia"/>
                <w:color w:val="000000"/>
                <w:kern w:val="0"/>
                <w:sz w:val="20"/>
                <w:szCs w:val="20"/>
              </w:rPr>
              <w:t>标识的检验检测报告扫描件佐证。</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br/>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4</w:t>
            </w:r>
            <w:r>
              <w:rPr>
                <w:rFonts w:ascii="宋体" w:eastAsia="宋体" w:hAnsi="宋体" w:cs="宋体" w:hint="eastAsia"/>
                <w:color w:val="000000"/>
                <w:kern w:val="0"/>
                <w:sz w:val="20"/>
                <w:szCs w:val="20"/>
              </w:rPr>
              <w:t>、粉末涂料：外观色泽均匀，无异物，呈松散粉末状，涂膜外观正常附</w:t>
            </w:r>
            <w:r>
              <w:rPr>
                <w:rFonts w:ascii="宋体" w:eastAsia="宋体" w:hAnsi="宋体" w:cs="宋体" w:hint="eastAsia"/>
                <w:color w:val="000000"/>
                <w:kern w:val="0"/>
                <w:sz w:val="20"/>
                <w:szCs w:val="20"/>
              </w:rPr>
              <w:t>着力、杯突试验均检测合格，耐碱性</w:t>
            </w:r>
            <w:r>
              <w:rPr>
                <w:rFonts w:ascii="宋体" w:eastAsia="宋体" w:hAnsi="宋体" w:cs="宋体" w:hint="eastAsia"/>
                <w:color w:val="000000"/>
                <w:kern w:val="0"/>
                <w:sz w:val="20"/>
                <w:szCs w:val="20"/>
              </w:rPr>
              <w:t>[5%(</w:t>
            </w:r>
            <w:r>
              <w:rPr>
                <w:rFonts w:ascii="宋体" w:eastAsia="宋体" w:hAnsi="宋体" w:cs="宋体" w:hint="eastAsia"/>
                <w:color w:val="000000"/>
                <w:kern w:val="0"/>
                <w:sz w:val="20"/>
                <w:szCs w:val="20"/>
              </w:rPr>
              <w:t>质量分数</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氢氧化钠溶液</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、耐酸性</w:t>
            </w:r>
            <w:r>
              <w:rPr>
                <w:rFonts w:ascii="宋体" w:eastAsia="宋体" w:hAnsi="宋体" w:cs="宋体" w:hint="eastAsia"/>
                <w:color w:val="000000"/>
                <w:kern w:val="0"/>
                <w:sz w:val="20"/>
                <w:szCs w:val="20"/>
              </w:rPr>
              <w:t>[3%(</w:t>
            </w:r>
            <w:r>
              <w:rPr>
                <w:rFonts w:ascii="宋体" w:eastAsia="宋体" w:hAnsi="宋体" w:cs="宋体" w:hint="eastAsia"/>
                <w:color w:val="000000"/>
                <w:kern w:val="0"/>
                <w:sz w:val="20"/>
                <w:szCs w:val="20"/>
              </w:rPr>
              <w:t>质量分数</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盐酸溶液</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均检测合格，人造气氛腐蚀试验</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盐雾试验</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中性盐雾</w:t>
            </w:r>
            <w:r>
              <w:rPr>
                <w:rFonts w:ascii="宋体" w:eastAsia="宋体" w:hAnsi="宋体" w:cs="宋体" w:hint="eastAsia"/>
                <w:color w:val="000000"/>
                <w:kern w:val="0"/>
                <w:sz w:val="20"/>
                <w:szCs w:val="20"/>
              </w:rPr>
              <w:t>(NSS)</w:t>
            </w:r>
            <w:r>
              <w:rPr>
                <w:rFonts w:ascii="宋体" w:eastAsia="宋体" w:hAnsi="宋体" w:cs="宋体" w:hint="eastAsia"/>
                <w:color w:val="000000"/>
                <w:kern w:val="0"/>
                <w:sz w:val="20"/>
                <w:szCs w:val="20"/>
              </w:rPr>
              <w:t>试验周期≥</w:t>
            </w:r>
            <w:r>
              <w:rPr>
                <w:rFonts w:ascii="宋体" w:eastAsia="宋体" w:hAnsi="宋体" w:cs="宋体" w:hint="eastAsia"/>
                <w:color w:val="000000"/>
                <w:kern w:val="0"/>
                <w:sz w:val="20"/>
                <w:szCs w:val="20"/>
              </w:rPr>
              <w:t xml:space="preserve">120h </w:t>
            </w:r>
            <w:r>
              <w:rPr>
                <w:rFonts w:ascii="宋体" w:eastAsia="宋体" w:hAnsi="宋体" w:cs="宋体" w:hint="eastAsia"/>
                <w:color w:val="000000"/>
                <w:kern w:val="0"/>
                <w:sz w:val="20"/>
                <w:szCs w:val="20"/>
              </w:rPr>
              <w:t>起泡</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起泡等级不少于</w:t>
            </w:r>
            <w:r>
              <w:rPr>
                <w:rFonts w:ascii="宋体" w:eastAsia="宋体" w:hAnsi="宋体" w:cs="宋体" w:hint="eastAsia"/>
                <w:color w:val="000000"/>
                <w:kern w:val="0"/>
                <w:sz w:val="20"/>
                <w:szCs w:val="20"/>
              </w:rPr>
              <w:t xml:space="preserve"> 0(S0)</w:t>
            </w:r>
            <w:r>
              <w:rPr>
                <w:rFonts w:ascii="宋体" w:eastAsia="宋体" w:hAnsi="宋体" w:cs="宋体" w:hint="eastAsia"/>
                <w:color w:val="000000"/>
                <w:kern w:val="0"/>
                <w:sz w:val="20"/>
                <w:szCs w:val="20"/>
              </w:rPr>
              <w:t>生锈，生锈等级不少于</w:t>
            </w:r>
            <w:r>
              <w:rPr>
                <w:rFonts w:ascii="宋体" w:eastAsia="宋体" w:hAnsi="宋体" w:cs="宋体" w:hint="eastAsia"/>
                <w:color w:val="000000"/>
                <w:kern w:val="0"/>
                <w:sz w:val="20"/>
                <w:szCs w:val="20"/>
              </w:rPr>
              <w:t xml:space="preserve"> Ri0</w:t>
            </w:r>
            <w:r>
              <w:rPr>
                <w:rFonts w:ascii="宋体" w:eastAsia="宋体" w:hAnsi="宋体" w:cs="宋体" w:hint="eastAsia"/>
                <w:color w:val="000000"/>
                <w:kern w:val="0"/>
                <w:sz w:val="20"/>
                <w:szCs w:val="20"/>
              </w:rPr>
              <w:t>，开裂</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开裂等级不少于</w:t>
            </w:r>
            <w:r>
              <w:rPr>
                <w:rFonts w:ascii="宋体" w:eastAsia="宋体" w:hAnsi="宋体" w:cs="宋体" w:hint="eastAsia"/>
                <w:color w:val="000000"/>
                <w:kern w:val="0"/>
                <w:sz w:val="20"/>
                <w:szCs w:val="20"/>
              </w:rPr>
              <w:t xml:space="preserve"> 0(S0)</w:t>
            </w:r>
            <w:r>
              <w:rPr>
                <w:rFonts w:ascii="宋体" w:eastAsia="宋体" w:hAnsi="宋体" w:cs="宋体" w:hint="eastAsia"/>
                <w:color w:val="000000"/>
                <w:kern w:val="0"/>
                <w:sz w:val="20"/>
                <w:szCs w:val="20"/>
              </w:rPr>
              <w:t>，剥落</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剥落等级不少于</w:t>
            </w:r>
            <w:r>
              <w:rPr>
                <w:rFonts w:ascii="宋体" w:eastAsia="宋体" w:hAnsi="宋体" w:cs="宋体" w:hint="eastAsia"/>
                <w:color w:val="000000"/>
                <w:kern w:val="0"/>
                <w:sz w:val="20"/>
                <w:szCs w:val="20"/>
              </w:rPr>
              <w:t>0(S0)</w:t>
            </w:r>
            <w:r>
              <w:rPr>
                <w:rFonts w:ascii="宋体" w:eastAsia="宋体" w:hAnsi="宋体" w:cs="宋体" w:hint="eastAsia"/>
                <w:color w:val="000000"/>
                <w:kern w:val="0"/>
                <w:sz w:val="20"/>
                <w:szCs w:val="20"/>
              </w:rPr>
              <w:t>，划线周边的剥离及腐蚀</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腐蚀等级不少于</w:t>
            </w:r>
            <w:r>
              <w:rPr>
                <w:rFonts w:ascii="宋体" w:eastAsia="宋体" w:hAnsi="宋体" w:cs="宋体" w:hint="eastAsia"/>
                <w:color w:val="000000"/>
                <w:kern w:val="0"/>
                <w:sz w:val="20"/>
                <w:szCs w:val="20"/>
              </w:rPr>
              <w:t>1</w:t>
            </w:r>
            <w:r>
              <w:rPr>
                <w:rFonts w:ascii="宋体" w:eastAsia="宋体" w:hAnsi="宋体" w:cs="宋体" w:hint="eastAsia"/>
                <w:color w:val="000000"/>
                <w:kern w:val="0"/>
                <w:sz w:val="20"/>
                <w:szCs w:val="20"/>
              </w:rPr>
              <w:t>，剥离等级</w:t>
            </w:r>
            <w:r>
              <w:rPr>
                <w:rFonts w:ascii="宋体" w:eastAsia="宋体" w:hAnsi="宋体" w:cs="宋体" w:hint="eastAsia"/>
                <w:color w:val="000000"/>
                <w:kern w:val="0"/>
                <w:sz w:val="20"/>
                <w:szCs w:val="20"/>
              </w:rPr>
              <w:t xml:space="preserve"> </w:t>
            </w:r>
            <w:r>
              <w:rPr>
                <w:rFonts w:ascii="宋体" w:eastAsia="宋体" w:hAnsi="宋体" w:cs="宋体" w:hint="eastAsia"/>
                <w:color w:val="000000"/>
                <w:kern w:val="0"/>
                <w:sz w:val="20"/>
                <w:szCs w:val="20"/>
              </w:rPr>
              <w:t>不少于</w:t>
            </w:r>
            <w:r>
              <w:rPr>
                <w:rFonts w:ascii="宋体" w:eastAsia="宋体" w:hAnsi="宋体" w:cs="宋体" w:hint="eastAsia"/>
                <w:color w:val="000000"/>
                <w:kern w:val="0"/>
                <w:sz w:val="20"/>
                <w:szCs w:val="20"/>
              </w:rPr>
              <w:t>1</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w:t>
            </w:r>
            <w:r w:rsidR="00F4517C">
              <w:rPr>
                <w:rFonts w:ascii="宋体" w:eastAsia="宋体" w:hAnsi="宋体" w:cs="宋体" w:hint="eastAsia"/>
                <w:color w:val="000000"/>
                <w:kern w:val="0"/>
                <w:sz w:val="20"/>
                <w:szCs w:val="20"/>
              </w:rPr>
              <w:t>交货时需提供</w:t>
            </w:r>
            <w:r>
              <w:rPr>
                <w:rFonts w:ascii="宋体" w:eastAsia="宋体" w:hAnsi="宋体" w:cs="宋体" w:hint="eastAsia"/>
                <w:color w:val="000000"/>
                <w:kern w:val="0"/>
                <w:sz w:val="20"/>
                <w:szCs w:val="20"/>
              </w:rPr>
              <w:t>满足本条技术参数要求且带</w:t>
            </w:r>
            <w:r>
              <w:rPr>
                <w:rFonts w:ascii="宋体" w:eastAsia="宋体" w:hAnsi="宋体" w:cs="宋体" w:hint="eastAsia"/>
                <w:color w:val="000000"/>
                <w:kern w:val="0"/>
                <w:sz w:val="20"/>
                <w:szCs w:val="20"/>
              </w:rPr>
              <w:t>CMA</w:t>
            </w:r>
            <w:r>
              <w:rPr>
                <w:rFonts w:ascii="宋体" w:eastAsia="宋体" w:hAnsi="宋体" w:cs="宋体" w:hint="eastAsia"/>
                <w:color w:val="000000"/>
                <w:kern w:val="0"/>
                <w:sz w:val="20"/>
                <w:szCs w:val="20"/>
              </w:rPr>
              <w:t>标识的检验检测报告扫描件佐证。</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br/>
              <w:t>5</w:t>
            </w:r>
            <w:r>
              <w:rPr>
                <w:rFonts w:ascii="宋体" w:eastAsia="宋体" w:hAnsi="宋体" w:cs="宋体" w:hint="eastAsia"/>
                <w:color w:val="000000"/>
                <w:kern w:val="0"/>
                <w:sz w:val="20"/>
                <w:szCs w:val="20"/>
              </w:rPr>
              <w:t>、产品符合</w:t>
            </w:r>
            <w:r>
              <w:rPr>
                <w:rFonts w:ascii="宋体" w:eastAsia="宋体" w:hAnsi="宋体" w:cs="宋体" w:hint="eastAsia"/>
                <w:color w:val="000000"/>
                <w:kern w:val="0"/>
                <w:sz w:val="20"/>
                <w:szCs w:val="20"/>
              </w:rPr>
              <w:t>GB/T3325-2024</w:t>
            </w:r>
            <w:r>
              <w:rPr>
                <w:rFonts w:ascii="宋体" w:eastAsia="宋体" w:hAnsi="宋体" w:cs="宋体" w:hint="eastAsia"/>
                <w:color w:val="000000"/>
                <w:kern w:val="0"/>
                <w:sz w:val="20"/>
                <w:szCs w:val="20"/>
              </w:rPr>
              <w:t>标准。</w:t>
            </w:r>
          </w:p>
        </w:tc>
        <w:tc>
          <w:tcPr>
            <w:tcW w:w="1932" w:type="dxa"/>
            <w:shd w:val="clear" w:color="auto" w:fill="auto"/>
            <w:vAlign w:val="center"/>
          </w:tcPr>
          <w:p w14:paraId="1A4E3ECD"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noProof/>
                <w:color w:val="000000"/>
                <w:kern w:val="0"/>
                <w:sz w:val="20"/>
                <w:szCs w:val="20"/>
              </w:rPr>
              <w:drawing>
                <wp:inline distT="0" distB="0" distL="0" distR="0" wp14:anchorId="3DAEE641" wp14:editId="79C41C15">
                  <wp:extent cx="963295" cy="1342390"/>
                  <wp:effectExtent l="0" t="0" r="8255" b="0"/>
                  <wp:docPr id="214644385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6443851" name="图片 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a:xfrm>
                            <a:off x="0" y="0"/>
                            <a:ext cx="963295" cy="1342390"/>
                          </a:xfrm>
                          <a:prstGeom prst="rect">
                            <a:avLst/>
                          </a:prstGeom>
                          <a:noFill/>
                          <a:ln>
                            <a:noFill/>
                          </a:ln>
                        </pic:spPr>
                      </pic:pic>
                    </a:graphicData>
                  </a:graphic>
                </wp:inline>
              </w:drawing>
            </w:r>
          </w:p>
        </w:tc>
      </w:tr>
      <w:tr w:rsidR="00EF2E83" w14:paraId="191D7943" w14:textId="77777777">
        <w:trPr>
          <w:trHeight w:val="1795"/>
        </w:trPr>
        <w:tc>
          <w:tcPr>
            <w:tcW w:w="656" w:type="dxa"/>
            <w:shd w:val="clear" w:color="auto" w:fill="auto"/>
            <w:vAlign w:val="center"/>
          </w:tcPr>
          <w:p w14:paraId="18FF6999"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lastRenderedPageBreak/>
              <w:t>25</w:t>
            </w:r>
          </w:p>
        </w:tc>
        <w:tc>
          <w:tcPr>
            <w:tcW w:w="762" w:type="dxa"/>
            <w:shd w:val="clear" w:color="auto" w:fill="auto"/>
            <w:vAlign w:val="center"/>
          </w:tcPr>
          <w:p w14:paraId="1982DA37"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更衣柜</w:t>
            </w:r>
          </w:p>
        </w:tc>
        <w:tc>
          <w:tcPr>
            <w:tcW w:w="1398" w:type="dxa"/>
            <w:shd w:val="clear" w:color="auto" w:fill="auto"/>
            <w:vAlign w:val="center"/>
          </w:tcPr>
          <w:p w14:paraId="4BFA3C55"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900*420*1800mm</w:t>
            </w:r>
          </w:p>
        </w:tc>
        <w:tc>
          <w:tcPr>
            <w:tcW w:w="735" w:type="dxa"/>
            <w:shd w:val="clear" w:color="auto" w:fill="auto"/>
            <w:vAlign w:val="center"/>
          </w:tcPr>
          <w:p w14:paraId="59E9663D"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30</w:t>
            </w:r>
          </w:p>
        </w:tc>
        <w:tc>
          <w:tcPr>
            <w:tcW w:w="600" w:type="dxa"/>
            <w:shd w:val="clear" w:color="auto" w:fill="auto"/>
            <w:vAlign w:val="center"/>
          </w:tcPr>
          <w:p w14:paraId="6A04186F"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组</w:t>
            </w:r>
          </w:p>
        </w:tc>
        <w:tc>
          <w:tcPr>
            <w:tcW w:w="7413" w:type="dxa"/>
            <w:shd w:val="clear" w:color="auto" w:fill="auto"/>
            <w:vAlign w:val="center"/>
          </w:tcPr>
          <w:p w14:paraId="3A2A5834" w14:textId="3FD3EF07" w:rsidR="00EF2E83" w:rsidRDefault="007663A9">
            <w:pPr>
              <w:widowControl/>
              <w:jc w:val="left"/>
              <w:rPr>
                <w:rFonts w:ascii="宋体" w:eastAsia="宋体" w:hAnsi="宋体" w:cs="宋体"/>
                <w:color w:val="000000"/>
                <w:kern w:val="0"/>
                <w:sz w:val="20"/>
                <w:szCs w:val="20"/>
              </w:rPr>
            </w:pPr>
            <w:r>
              <w:rPr>
                <w:rFonts w:ascii="宋体" w:eastAsia="宋体" w:hAnsi="宋体" w:cs="宋体" w:hint="eastAsia"/>
                <w:color w:val="000000"/>
                <w:kern w:val="0"/>
                <w:sz w:val="20"/>
                <w:szCs w:val="20"/>
              </w:rPr>
              <w:t>1</w:t>
            </w:r>
            <w:r>
              <w:rPr>
                <w:rFonts w:ascii="宋体" w:eastAsia="宋体" w:hAnsi="宋体" w:cs="宋体" w:hint="eastAsia"/>
                <w:color w:val="000000"/>
                <w:kern w:val="0"/>
                <w:sz w:val="20"/>
                <w:szCs w:val="20"/>
              </w:rPr>
              <w:t>、基材冷轧钢板：金属喷漆（塑）涂层外观检测合格；金属喷漆（塑）涂层附着力检测合格；金属喷漆（塑）涂层硬度：铅笔硬度≥</w:t>
            </w:r>
            <w:r>
              <w:rPr>
                <w:rFonts w:ascii="宋体" w:eastAsia="宋体" w:hAnsi="宋体" w:cs="宋体" w:hint="eastAsia"/>
                <w:color w:val="000000"/>
                <w:kern w:val="0"/>
                <w:sz w:val="20"/>
                <w:szCs w:val="20"/>
              </w:rPr>
              <w:t>3H</w:t>
            </w:r>
            <w:r>
              <w:rPr>
                <w:rFonts w:ascii="宋体" w:eastAsia="宋体" w:hAnsi="宋体" w:cs="宋体" w:hint="eastAsia"/>
                <w:color w:val="000000"/>
                <w:kern w:val="0"/>
                <w:sz w:val="20"/>
                <w:szCs w:val="20"/>
              </w:rPr>
              <w:t>无塑性变形或内聚破坏；金属喷漆（塑）涂层耐盐浴检测合格；中性盐雾试验不少于</w:t>
            </w:r>
            <w:r>
              <w:rPr>
                <w:rFonts w:ascii="宋体" w:eastAsia="宋体" w:hAnsi="宋体" w:cs="宋体" w:hint="eastAsia"/>
                <w:color w:val="000000"/>
                <w:kern w:val="0"/>
                <w:sz w:val="20"/>
                <w:szCs w:val="20"/>
              </w:rPr>
              <w:t>100h</w:t>
            </w:r>
            <w:r>
              <w:rPr>
                <w:rFonts w:ascii="宋体" w:eastAsia="宋体" w:hAnsi="宋体" w:cs="宋体" w:hint="eastAsia"/>
                <w:color w:val="000000"/>
                <w:kern w:val="0"/>
                <w:sz w:val="20"/>
                <w:szCs w:val="20"/>
              </w:rPr>
              <w:t>，耐腐蚀等级达到</w:t>
            </w:r>
            <w:r>
              <w:rPr>
                <w:rFonts w:ascii="宋体" w:eastAsia="宋体" w:hAnsi="宋体" w:cs="宋体" w:hint="eastAsia"/>
                <w:color w:val="000000"/>
                <w:kern w:val="0"/>
                <w:sz w:val="20"/>
                <w:szCs w:val="20"/>
              </w:rPr>
              <w:t>10</w:t>
            </w:r>
            <w:r>
              <w:rPr>
                <w:rFonts w:ascii="宋体" w:eastAsia="宋体" w:hAnsi="宋体" w:cs="宋体" w:hint="eastAsia"/>
                <w:color w:val="000000"/>
                <w:kern w:val="0"/>
                <w:sz w:val="20"/>
                <w:szCs w:val="20"/>
              </w:rPr>
              <w:t>级；平均粗糙度</w:t>
            </w:r>
            <w:r>
              <w:rPr>
                <w:rFonts w:ascii="宋体" w:eastAsia="宋体" w:hAnsi="宋体" w:cs="宋体" w:hint="eastAsia"/>
                <w:color w:val="000000"/>
                <w:kern w:val="0"/>
                <w:sz w:val="20"/>
                <w:szCs w:val="20"/>
              </w:rPr>
              <w:t>Ra</w:t>
            </w:r>
            <w:r>
              <w:rPr>
                <w:rFonts w:ascii="宋体" w:eastAsia="宋体" w:hAnsi="宋体" w:cs="宋体" w:hint="eastAsia"/>
                <w:color w:val="000000"/>
                <w:kern w:val="0"/>
                <w:sz w:val="20"/>
                <w:szCs w:val="20"/>
              </w:rPr>
              <w:t>检测合格。</w:t>
            </w:r>
            <w:r>
              <w:rPr>
                <w:rFonts w:ascii="宋体" w:eastAsia="宋体" w:hAnsi="宋体" w:cs="宋体" w:hint="eastAsia"/>
                <w:color w:val="000000"/>
                <w:kern w:val="0"/>
                <w:sz w:val="20"/>
                <w:szCs w:val="20"/>
              </w:rPr>
              <w:br/>
              <w:t>2</w:t>
            </w:r>
            <w:r>
              <w:rPr>
                <w:rFonts w:ascii="宋体" w:eastAsia="宋体" w:hAnsi="宋体" w:cs="宋体" w:hint="eastAsia"/>
                <w:color w:val="000000"/>
                <w:kern w:val="0"/>
                <w:sz w:val="20"/>
                <w:szCs w:val="20"/>
              </w:rPr>
              <w:t>、门板厚度≥</w:t>
            </w:r>
            <w:r>
              <w:rPr>
                <w:rFonts w:ascii="宋体" w:eastAsia="宋体" w:hAnsi="宋体" w:cs="宋体" w:hint="eastAsia"/>
                <w:color w:val="000000"/>
                <w:kern w:val="0"/>
                <w:sz w:val="20"/>
                <w:szCs w:val="20"/>
              </w:rPr>
              <w:t>0.8mm</w:t>
            </w:r>
            <w:r>
              <w:rPr>
                <w:rFonts w:ascii="宋体" w:eastAsia="宋体" w:hAnsi="宋体" w:cs="宋体" w:hint="eastAsia"/>
                <w:color w:val="000000"/>
                <w:kern w:val="0"/>
                <w:sz w:val="20"/>
                <w:szCs w:val="20"/>
              </w:rPr>
              <w:t>：漆膜划圈试验、抗拉强度、断后伸长率、下屈服强度均检测合格。经过人造气氛腐蚀试验（中性盐雾</w:t>
            </w:r>
            <w:r>
              <w:rPr>
                <w:rFonts w:ascii="宋体" w:eastAsia="宋体" w:hAnsi="宋体" w:cs="宋体" w:hint="eastAsia"/>
                <w:color w:val="000000"/>
                <w:kern w:val="0"/>
                <w:sz w:val="20"/>
                <w:szCs w:val="20"/>
              </w:rPr>
              <w:t>NSS</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试验周期≥</w:t>
            </w:r>
            <w:r>
              <w:rPr>
                <w:rFonts w:ascii="宋体" w:eastAsia="宋体" w:hAnsi="宋体" w:cs="宋体" w:hint="eastAsia"/>
                <w:color w:val="000000"/>
                <w:kern w:val="0"/>
                <w:sz w:val="20"/>
                <w:szCs w:val="20"/>
              </w:rPr>
              <w:t>120h</w:t>
            </w:r>
            <w:r>
              <w:rPr>
                <w:rFonts w:ascii="宋体" w:eastAsia="宋体" w:hAnsi="宋体" w:cs="宋体" w:hint="eastAsia"/>
                <w:color w:val="000000"/>
                <w:kern w:val="0"/>
                <w:sz w:val="20"/>
                <w:szCs w:val="20"/>
              </w:rPr>
              <w:t>。起泡等级不少于</w:t>
            </w:r>
            <w:r>
              <w:rPr>
                <w:rFonts w:ascii="宋体" w:eastAsia="宋体" w:hAnsi="宋体" w:cs="宋体" w:hint="eastAsia"/>
                <w:color w:val="000000"/>
                <w:kern w:val="0"/>
                <w:sz w:val="20"/>
                <w:szCs w:val="20"/>
              </w:rPr>
              <w:t>0</w:t>
            </w:r>
            <w:r>
              <w:rPr>
                <w:rFonts w:ascii="宋体" w:eastAsia="宋体" w:hAnsi="宋体" w:cs="宋体" w:hint="eastAsia"/>
                <w:color w:val="000000"/>
                <w:kern w:val="0"/>
                <w:sz w:val="20"/>
                <w:szCs w:val="20"/>
              </w:rPr>
              <w:t>级（</w:t>
            </w:r>
            <w:r>
              <w:rPr>
                <w:rFonts w:ascii="宋体" w:eastAsia="宋体" w:hAnsi="宋体" w:cs="宋体" w:hint="eastAsia"/>
                <w:color w:val="000000"/>
                <w:kern w:val="0"/>
                <w:sz w:val="20"/>
                <w:szCs w:val="20"/>
              </w:rPr>
              <w:t>S0</w:t>
            </w:r>
            <w:r>
              <w:rPr>
                <w:rFonts w:ascii="宋体" w:eastAsia="宋体" w:hAnsi="宋体" w:cs="宋体" w:hint="eastAsia"/>
                <w:color w:val="000000"/>
                <w:kern w:val="0"/>
                <w:sz w:val="20"/>
                <w:szCs w:val="20"/>
              </w:rPr>
              <w:t>）。生锈等级不少于</w:t>
            </w:r>
            <w:r>
              <w:rPr>
                <w:rFonts w:ascii="宋体" w:eastAsia="宋体" w:hAnsi="宋体" w:cs="宋体" w:hint="eastAsia"/>
                <w:color w:val="000000"/>
                <w:kern w:val="0"/>
                <w:sz w:val="20"/>
                <w:szCs w:val="20"/>
              </w:rPr>
              <w:t>Ri 0</w:t>
            </w:r>
            <w:r>
              <w:rPr>
                <w:rFonts w:ascii="宋体" w:eastAsia="宋体" w:hAnsi="宋体" w:cs="宋体" w:hint="eastAsia"/>
                <w:color w:val="000000"/>
                <w:kern w:val="0"/>
                <w:sz w:val="20"/>
                <w:szCs w:val="20"/>
              </w:rPr>
              <w:t>级。开裂等级不少于</w:t>
            </w:r>
            <w:r>
              <w:rPr>
                <w:rFonts w:ascii="宋体" w:eastAsia="宋体" w:hAnsi="宋体" w:cs="宋体" w:hint="eastAsia"/>
                <w:color w:val="000000"/>
                <w:kern w:val="0"/>
                <w:sz w:val="20"/>
                <w:szCs w:val="20"/>
              </w:rPr>
              <w:t>0</w:t>
            </w:r>
            <w:r>
              <w:rPr>
                <w:rFonts w:ascii="宋体" w:eastAsia="宋体" w:hAnsi="宋体" w:cs="宋体" w:hint="eastAsia"/>
                <w:color w:val="000000"/>
                <w:kern w:val="0"/>
                <w:sz w:val="20"/>
                <w:szCs w:val="20"/>
              </w:rPr>
              <w:t>级（</w:t>
            </w:r>
            <w:r>
              <w:rPr>
                <w:rFonts w:ascii="宋体" w:eastAsia="宋体" w:hAnsi="宋体" w:cs="宋体" w:hint="eastAsia"/>
                <w:color w:val="000000"/>
                <w:kern w:val="0"/>
                <w:sz w:val="20"/>
                <w:szCs w:val="20"/>
              </w:rPr>
              <w:t>S0</w:t>
            </w:r>
            <w:r>
              <w:rPr>
                <w:rFonts w:ascii="宋体" w:eastAsia="宋体" w:hAnsi="宋体" w:cs="宋体" w:hint="eastAsia"/>
                <w:color w:val="000000"/>
                <w:kern w:val="0"/>
                <w:sz w:val="20"/>
                <w:szCs w:val="20"/>
              </w:rPr>
              <w:t>）。剥落等级不少于</w:t>
            </w:r>
            <w:r>
              <w:rPr>
                <w:rFonts w:ascii="宋体" w:eastAsia="宋体" w:hAnsi="宋体" w:cs="宋体" w:hint="eastAsia"/>
                <w:color w:val="000000"/>
                <w:kern w:val="0"/>
                <w:sz w:val="20"/>
                <w:szCs w:val="20"/>
              </w:rPr>
              <w:t>0</w:t>
            </w:r>
            <w:r>
              <w:rPr>
                <w:rFonts w:ascii="宋体" w:eastAsia="宋体" w:hAnsi="宋体" w:cs="宋体" w:hint="eastAsia"/>
                <w:color w:val="000000"/>
                <w:kern w:val="0"/>
                <w:sz w:val="20"/>
                <w:szCs w:val="20"/>
              </w:rPr>
              <w:t>级（</w:t>
            </w:r>
            <w:r>
              <w:rPr>
                <w:rFonts w:ascii="宋体" w:eastAsia="宋体" w:hAnsi="宋体" w:cs="宋体" w:hint="eastAsia"/>
                <w:color w:val="000000"/>
                <w:kern w:val="0"/>
                <w:sz w:val="20"/>
                <w:szCs w:val="20"/>
              </w:rPr>
              <w:t>S0</w:t>
            </w:r>
            <w:r>
              <w:rPr>
                <w:rFonts w:ascii="宋体" w:eastAsia="宋体" w:hAnsi="宋体" w:cs="宋体" w:hint="eastAsia"/>
                <w:color w:val="000000"/>
                <w:kern w:val="0"/>
                <w:sz w:val="20"/>
                <w:szCs w:val="20"/>
              </w:rPr>
              <w:t>）。划线周边的剥离及腐蚀：腐蚀等级不少于</w:t>
            </w:r>
            <w:r>
              <w:rPr>
                <w:rFonts w:ascii="宋体" w:eastAsia="宋体" w:hAnsi="宋体" w:cs="宋体" w:hint="eastAsia"/>
                <w:color w:val="000000"/>
                <w:kern w:val="0"/>
                <w:sz w:val="20"/>
                <w:szCs w:val="20"/>
              </w:rPr>
              <w:t>1</w:t>
            </w:r>
            <w:r>
              <w:rPr>
                <w:rFonts w:ascii="宋体" w:eastAsia="宋体" w:hAnsi="宋体" w:cs="宋体" w:hint="eastAsia"/>
                <w:color w:val="000000"/>
                <w:kern w:val="0"/>
                <w:sz w:val="20"/>
                <w:szCs w:val="20"/>
              </w:rPr>
              <w:t>，剥离等级不少于</w:t>
            </w:r>
            <w:r>
              <w:rPr>
                <w:rFonts w:ascii="宋体" w:eastAsia="宋体" w:hAnsi="宋体" w:cs="宋体" w:hint="eastAsia"/>
                <w:color w:val="000000"/>
                <w:kern w:val="0"/>
                <w:sz w:val="20"/>
                <w:szCs w:val="20"/>
              </w:rPr>
              <w:t>1</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br/>
              <w:t>3</w:t>
            </w:r>
            <w:r>
              <w:rPr>
                <w:rFonts w:ascii="宋体" w:eastAsia="宋体" w:hAnsi="宋体" w:cs="宋体" w:hint="eastAsia"/>
                <w:color w:val="000000"/>
                <w:kern w:val="0"/>
                <w:sz w:val="20"/>
                <w:szCs w:val="20"/>
              </w:rPr>
              <w:t>、侧板厚度≥</w:t>
            </w:r>
            <w:r>
              <w:rPr>
                <w:rFonts w:ascii="宋体" w:eastAsia="宋体" w:hAnsi="宋体" w:cs="宋体" w:hint="eastAsia"/>
                <w:color w:val="000000"/>
                <w:kern w:val="0"/>
                <w:sz w:val="20"/>
                <w:szCs w:val="20"/>
              </w:rPr>
              <w:t>0.8mm</w:t>
            </w:r>
            <w:r>
              <w:rPr>
                <w:rFonts w:ascii="宋体" w:eastAsia="宋体" w:hAnsi="宋体" w:cs="宋体" w:hint="eastAsia"/>
                <w:color w:val="000000"/>
                <w:kern w:val="0"/>
                <w:sz w:val="20"/>
                <w:szCs w:val="20"/>
              </w:rPr>
              <w:t>：漆膜划圈试验、抗拉强度、断后伸长率、下屈服强度均检测合格。经过人造气氛腐蚀试验（中性盐雾</w:t>
            </w:r>
            <w:r>
              <w:rPr>
                <w:rFonts w:ascii="宋体" w:eastAsia="宋体" w:hAnsi="宋体" w:cs="宋体" w:hint="eastAsia"/>
                <w:color w:val="000000"/>
                <w:kern w:val="0"/>
                <w:sz w:val="20"/>
                <w:szCs w:val="20"/>
              </w:rPr>
              <w:t>NSS</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试验周期≥</w:t>
            </w:r>
            <w:r>
              <w:rPr>
                <w:rFonts w:ascii="宋体" w:eastAsia="宋体" w:hAnsi="宋体" w:cs="宋体" w:hint="eastAsia"/>
                <w:color w:val="000000"/>
                <w:kern w:val="0"/>
                <w:sz w:val="20"/>
                <w:szCs w:val="20"/>
              </w:rPr>
              <w:t>120h</w:t>
            </w:r>
            <w:r>
              <w:rPr>
                <w:rFonts w:ascii="宋体" w:eastAsia="宋体" w:hAnsi="宋体" w:cs="宋体" w:hint="eastAsia"/>
                <w:color w:val="000000"/>
                <w:kern w:val="0"/>
                <w:sz w:val="20"/>
                <w:szCs w:val="20"/>
              </w:rPr>
              <w:t>。起泡等级不少于</w:t>
            </w:r>
            <w:r>
              <w:rPr>
                <w:rFonts w:ascii="宋体" w:eastAsia="宋体" w:hAnsi="宋体" w:cs="宋体" w:hint="eastAsia"/>
                <w:color w:val="000000"/>
                <w:kern w:val="0"/>
                <w:sz w:val="20"/>
                <w:szCs w:val="20"/>
              </w:rPr>
              <w:t>0</w:t>
            </w:r>
            <w:r>
              <w:rPr>
                <w:rFonts w:ascii="宋体" w:eastAsia="宋体" w:hAnsi="宋体" w:cs="宋体" w:hint="eastAsia"/>
                <w:color w:val="000000"/>
                <w:kern w:val="0"/>
                <w:sz w:val="20"/>
                <w:szCs w:val="20"/>
              </w:rPr>
              <w:t>级（</w:t>
            </w:r>
            <w:r>
              <w:rPr>
                <w:rFonts w:ascii="宋体" w:eastAsia="宋体" w:hAnsi="宋体" w:cs="宋体" w:hint="eastAsia"/>
                <w:color w:val="000000"/>
                <w:kern w:val="0"/>
                <w:sz w:val="20"/>
                <w:szCs w:val="20"/>
              </w:rPr>
              <w:t>S0</w:t>
            </w:r>
            <w:r>
              <w:rPr>
                <w:rFonts w:ascii="宋体" w:eastAsia="宋体" w:hAnsi="宋体" w:cs="宋体" w:hint="eastAsia"/>
                <w:color w:val="000000"/>
                <w:kern w:val="0"/>
                <w:sz w:val="20"/>
                <w:szCs w:val="20"/>
              </w:rPr>
              <w:t>）。生锈等级不少于</w:t>
            </w:r>
            <w:r>
              <w:rPr>
                <w:rFonts w:ascii="宋体" w:eastAsia="宋体" w:hAnsi="宋体" w:cs="宋体" w:hint="eastAsia"/>
                <w:color w:val="000000"/>
                <w:kern w:val="0"/>
                <w:sz w:val="20"/>
                <w:szCs w:val="20"/>
              </w:rPr>
              <w:t>Ri 0</w:t>
            </w:r>
            <w:r>
              <w:rPr>
                <w:rFonts w:ascii="宋体" w:eastAsia="宋体" w:hAnsi="宋体" w:cs="宋体" w:hint="eastAsia"/>
                <w:color w:val="000000"/>
                <w:kern w:val="0"/>
                <w:sz w:val="20"/>
                <w:szCs w:val="20"/>
              </w:rPr>
              <w:t>级。开裂等级不少于</w:t>
            </w:r>
            <w:r>
              <w:rPr>
                <w:rFonts w:ascii="宋体" w:eastAsia="宋体" w:hAnsi="宋体" w:cs="宋体" w:hint="eastAsia"/>
                <w:color w:val="000000"/>
                <w:kern w:val="0"/>
                <w:sz w:val="20"/>
                <w:szCs w:val="20"/>
              </w:rPr>
              <w:t>0</w:t>
            </w:r>
            <w:r>
              <w:rPr>
                <w:rFonts w:ascii="宋体" w:eastAsia="宋体" w:hAnsi="宋体" w:cs="宋体" w:hint="eastAsia"/>
                <w:color w:val="000000"/>
                <w:kern w:val="0"/>
                <w:sz w:val="20"/>
                <w:szCs w:val="20"/>
              </w:rPr>
              <w:t>级（</w:t>
            </w:r>
            <w:r>
              <w:rPr>
                <w:rFonts w:ascii="宋体" w:eastAsia="宋体" w:hAnsi="宋体" w:cs="宋体" w:hint="eastAsia"/>
                <w:color w:val="000000"/>
                <w:kern w:val="0"/>
                <w:sz w:val="20"/>
                <w:szCs w:val="20"/>
              </w:rPr>
              <w:t>S0</w:t>
            </w:r>
            <w:r>
              <w:rPr>
                <w:rFonts w:ascii="宋体" w:eastAsia="宋体" w:hAnsi="宋体" w:cs="宋体" w:hint="eastAsia"/>
                <w:color w:val="000000"/>
                <w:kern w:val="0"/>
                <w:sz w:val="20"/>
                <w:szCs w:val="20"/>
              </w:rPr>
              <w:t>）。剥落等级不少于</w:t>
            </w:r>
            <w:r>
              <w:rPr>
                <w:rFonts w:ascii="宋体" w:eastAsia="宋体" w:hAnsi="宋体" w:cs="宋体" w:hint="eastAsia"/>
                <w:color w:val="000000"/>
                <w:kern w:val="0"/>
                <w:sz w:val="20"/>
                <w:szCs w:val="20"/>
              </w:rPr>
              <w:t>0</w:t>
            </w:r>
            <w:r>
              <w:rPr>
                <w:rFonts w:ascii="宋体" w:eastAsia="宋体" w:hAnsi="宋体" w:cs="宋体" w:hint="eastAsia"/>
                <w:color w:val="000000"/>
                <w:kern w:val="0"/>
                <w:sz w:val="20"/>
                <w:szCs w:val="20"/>
              </w:rPr>
              <w:t>级（</w:t>
            </w:r>
            <w:r>
              <w:rPr>
                <w:rFonts w:ascii="宋体" w:eastAsia="宋体" w:hAnsi="宋体" w:cs="宋体" w:hint="eastAsia"/>
                <w:color w:val="000000"/>
                <w:kern w:val="0"/>
                <w:sz w:val="20"/>
                <w:szCs w:val="20"/>
              </w:rPr>
              <w:t>S0</w:t>
            </w:r>
            <w:r>
              <w:rPr>
                <w:rFonts w:ascii="宋体" w:eastAsia="宋体" w:hAnsi="宋体" w:cs="宋体" w:hint="eastAsia"/>
                <w:color w:val="000000"/>
                <w:kern w:val="0"/>
                <w:sz w:val="20"/>
                <w:szCs w:val="20"/>
              </w:rPr>
              <w:t>）。划线周边的剥离及腐蚀：腐蚀等级不少于</w:t>
            </w:r>
            <w:r>
              <w:rPr>
                <w:rFonts w:ascii="宋体" w:eastAsia="宋体" w:hAnsi="宋体" w:cs="宋体" w:hint="eastAsia"/>
                <w:color w:val="000000"/>
                <w:kern w:val="0"/>
                <w:sz w:val="20"/>
                <w:szCs w:val="20"/>
              </w:rPr>
              <w:t>1</w:t>
            </w:r>
            <w:r>
              <w:rPr>
                <w:rFonts w:ascii="宋体" w:eastAsia="宋体" w:hAnsi="宋体" w:cs="宋体" w:hint="eastAsia"/>
                <w:color w:val="000000"/>
                <w:kern w:val="0"/>
                <w:sz w:val="20"/>
                <w:szCs w:val="20"/>
              </w:rPr>
              <w:t>，剥离等级不少于</w:t>
            </w:r>
            <w:r>
              <w:rPr>
                <w:rFonts w:ascii="宋体" w:eastAsia="宋体" w:hAnsi="宋体" w:cs="宋体" w:hint="eastAsia"/>
                <w:color w:val="000000"/>
                <w:kern w:val="0"/>
                <w:sz w:val="20"/>
                <w:szCs w:val="20"/>
              </w:rPr>
              <w:t>1</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br/>
              <w:t>4</w:t>
            </w:r>
            <w:r>
              <w:rPr>
                <w:rFonts w:ascii="宋体" w:eastAsia="宋体" w:hAnsi="宋体" w:cs="宋体" w:hint="eastAsia"/>
                <w:color w:val="000000"/>
                <w:kern w:val="0"/>
                <w:sz w:val="20"/>
                <w:szCs w:val="20"/>
              </w:rPr>
              <w:t>、粉末涂料：外观色泽均匀，无异物，呈松散粉末状，涂膜外观正常附着力、杯突试验均检测合格，耐碱性</w:t>
            </w:r>
            <w:r>
              <w:rPr>
                <w:rFonts w:ascii="宋体" w:eastAsia="宋体" w:hAnsi="宋体" w:cs="宋体" w:hint="eastAsia"/>
                <w:color w:val="000000"/>
                <w:kern w:val="0"/>
                <w:sz w:val="20"/>
                <w:szCs w:val="20"/>
              </w:rPr>
              <w:t>[5%</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质量分数</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氢氧化钠溶液</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、耐酸性</w:t>
            </w:r>
            <w:r>
              <w:rPr>
                <w:rFonts w:ascii="宋体" w:eastAsia="宋体" w:hAnsi="宋体" w:cs="宋体" w:hint="eastAsia"/>
                <w:color w:val="000000"/>
                <w:kern w:val="0"/>
                <w:sz w:val="20"/>
                <w:szCs w:val="20"/>
              </w:rPr>
              <w:t>[3%(</w:t>
            </w:r>
            <w:r>
              <w:rPr>
                <w:rFonts w:ascii="宋体" w:eastAsia="宋体" w:hAnsi="宋体" w:cs="宋体" w:hint="eastAsia"/>
                <w:color w:val="000000"/>
                <w:kern w:val="0"/>
                <w:sz w:val="20"/>
                <w:szCs w:val="20"/>
              </w:rPr>
              <w:t>质量分数</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盐酸溶液</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均检测合格，人造气氛腐蚀试验</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盐雾试验</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中性盐雾</w:t>
            </w:r>
            <w:r>
              <w:rPr>
                <w:rFonts w:ascii="宋体" w:eastAsia="宋体" w:hAnsi="宋体" w:cs="宋体" w:hint="eastAsia"/>
                <w:color w:val="000000"/>
                <w:kern w:val="0"/>
                <w:sz w:val="20"/>
                <w:szCs w:val="20"/>
              </w:rPr>
              <w:t>(NSS)</w:t>
            </w:r>
            <w:r>
              <w:rPr>
                <w:rFonts w:ascii="宋体" w:eastAsia="宋体" w:hAnsi="宋体" w:cs="宋体" w:hint="eastAsia"/>
                <w:color w:val="000000"/>
                <w:kern w:val="0"/>
                <w:sz w:val="20"/>
                <w:szCs w:val="20"/>
              </w:rPr>
              <w:t>试验周期≥</w:t>
            </w:r>
            <w:r>
              <w:rPr>
                <w:rFonts w:ascii="宋体" w:eastAsia="宋体" w:hAnsi="宋体" w:cs="宋体" w:hint="eastAsia"/>
                <w:color w:val="000000"/>
                <w:kern w:val="0"/>
                <w:sz w:val="20"/>
                <w:szCs w:val="20"/>
              </w:rPr>
              <w:t xml:space="preserve">120h </w:t>
            </w:r>
            <w:r>
              <w:rPr>
                <w:rFonts w:ascii="宋体" w:eastAsia="宋体" w:hAnsi="宋体" w:cs="宋体" w:hint="eastAsia"/>
                <w:color w:val="000000"/>
                <w:kern w:val="0"/>
                <w:sz w:val="20"/>
                <w:szCs w:val="20"/>
              </w:rPr>
              <w:t>起泡</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起泡等级不少于</w:t>
            </w:r>
            <w:r>
              <w:rPr>
                <w:rFonts w:ascii="宋体" w:eastAsia="宋体" w:hAnsi="宋体" w:cs="宋体" w:hint="eastAsia"/>
                <w:color w:val="000000"/>
                <w:kern w:val="0"/>
                <w:sz w:val="20"/>
                <w:szCs w:val="20"/>
              </w:rPr>
              <w:t xml:space="preserve"> 0(S0)</w:t>
            </w:r>
            <w:r>
              <w:rPr>
                <w:rFonts w:ascii="宋体" w:eastAsia="宋体" w:hAnsi="宋体" w:cs="宋体" w:hint="eastAsia"/>
                <w:color w:val="000000"/>
                <w:kern w:val="0"/>
                <w:sz w:val="20"/>
                <w:szCs w:val="20"/>
              </w:rPr>
              <w:t>生锈，生锈等级不少于</w:t>
            </w:r>
            <w:r>
              <w:rPr>
                <w:rFonts w:ascii="宋体" w:eastAsia="宋体" w:hAnsi="宋体" w:cs="宋体" w:hint="eastAsia"/>
                <w:color w:val="000000"/>
                <w:kern w:val="0"/>
                <w:sz w:val="20"/>
                <w:szCs w:val="20"/>
              </w:rPr>
              <w:t xml:space="preserve"> Ri0</w:t>
            </w:r>
            <w:r>
              <w:rPr>
                <w:rFonts w:ascii="宋体" w:eastAsia="宋体" w:hAnsi="宋体" w:cs="宋体" w:hint="eastAsia"/>
                <w:color w:val="000000"/>
                <w:kern w:val="0"/>
                <w:sz w:val="20"/>
                <w:szCs w:val="20"/>
              </w:rPr>
              <w:t>，开裂</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开裂等级不少于</w:t>
            </w:r>
            <w:r>
              <w:rPr>
                <w:rFonts w:ascii="宋体" w:eastAsia="宋体" w:hAnsi="宋体" w:cs="宋体" w:hint="eastAsia"/>
                <w:color w:val="000000"/>
                <w:kern w:val="0"/>
                <w:sz w:val="20"/>
                <w:szCs w:val="20"/>
              </w:rPr>
              <w:t xml:space="preserve"> 0(S0)</w:t>
            </w:r>
            <w:r>
              <w:rPr>
                <w:rFonts w:ascii="宋体" w:eastAsia="宋体" w:hAnsi="宋体" w:cs="宋体" w:hint="eastAsia"/>
                <w:color w:val="000000"/>
                <w:kern w:val="0"/>
                <w:sz w:val="20"/>
                <w:szCs w:val="20"/>
              </w:rPr>
              <w:t>，剥落</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剥落等级不少于</w:t>
            </w:r>
            <w:r>
              <w:rPr>
                <w:rFonts w:ascii="宋体" w:eastAsia="宋体" w:hAnsi="宋体" w:cs="宋体" w:hint="eastAsia"/>
                <w:color w:val="000000"/>
                <w:kern w:val="0"/>
                <w:sz w:val="20"/>
                <w:szCs w:val="20"/>
              </w:rPr>
              <w:t>0(S0)</w:t>
            </w:r>
            <w:r>
              <w:rPr>
                <w:rFonts w:ascii="宋体" w:eastAsia="宋体" w:hAnsi="宋体" w:cs="宋体" w:hint="eastAsia"/>
                <w:color w:val="000000"/>
                <w:kern w:val="0"/>
                <w:sz w:val="20"/>
                <w:szCs w:val="20"/>
              </w:rPr>
              <w:t>，划线周边的剥离及腐蚀</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腐蚀等级不少于</w:t>
            </w:r>
            <w:r>
              <w:rPr>
                <w:rFonts w:ascii="宋体" w:eastAsia="宋体" w:hAnsi="宋体" w:cs="宋体" w:hint="eastAsia"/>
                <w:color w:val="000000"/>
                <w:kern w:val="0"/>
                <w:sz w:val="20"/>
                <w:szCs w:val="20"/>
              </w:rPr>
              <w:t>1</w:t>
            </w:r>
            <w:r>
              <w:rPr>
                <w:rFonts w:ascii="宋体" w:eastAsia="宋体" w:hAnsi="宋体" w:cs="宋体" w:hint="eastAsia"/>
                <w:color w:val="000000"/>
                <w:kern w:val="0"/>
                <w:sz w:val="20"/>
                <w:szCs w:val="20"/>
              </w:rPr>
              <w:t>，剥离等级</w:t>
            </w:r>
            <w:r>
              <w:rPr>
                <w:rFonts w:ascii="宋体" w:eastAsia="宋体" w:hAnsi="宋体" w:cs="宋体" w:hint="eastAsia"/>
                <w:color w:val="000000"/>
                <w:kern w:val="0"/>
                <w:sz w:val="20"/>
                <w:szCs w:val="20"/>
              </w:rPr>
              <w:t xml:space="preserve"> </w:t>
            </w:r>
            <w:r>
              <w:rPr>
                <w:rFonts w:ascii="宋体" w:eastAsia="宋体" w:hAnsi="宋体" w:cs="宋体" w:hint="eastAsia"/>
                <w:color w:val="000000"/>
                <w:kern w:val="0"/>
                <w:sz w:val="20"/>
                <w:szCs w:val="20"/>
              </w:rPr>
              <w:t>不少于</w:t>
            </w:r>
            <w:r>
              <w:rPr>
                <w:rFonts w:ascii="宋体" w:eastAsia="宋体" w:hAnsi="宋体" w:cs="宋体" w:hint="eastAsia"/>
                <w:color w:val="000000"/>
                <w:kern w:val="0"/>
                <w:sz w:val="20"/>
                <w:szCs w:val="20"/>
              </w:rPr>
              <w:t>1</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br/>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5</w:t>
            </w:r>
            <w:r>
              <w:rPr>
                <w:rFonts w:ascii="宋体" w:eastAsia="宋体" w:hAnsi="宋体" w:cs="宋体" w:hint="eastAsia"/>
                <w:color w:val="000000"/>
                <w:kern w:val="0"/>
                <w:sz w:val="20"/>
                <w:szCs w:val="20"/>
              </w:rPr>
              <w:t>、搁板厚度≥</w:t>
            </w:r>
            <w:r>
              <w:rPr>
                <w:rFonts w:ascii="宋体" w:eastAsia="宋体" w:hAnsi="宋体" w:cs="宋体" w:hint="eastAsia"/>
                <w:color w:val="000000"/>
                <w:kern w:val="0"/>
                <w:sz w:val="20"/>
                <w:szCs w:val="20"/>
              </w:rPr>
              <w:t>0.8mm</w:t>
            </w:r>
            <w:r>
              <w:rPr>
                <w:rFonts w:ascii="宋体" w:eastAsia="宋体" w:hAnsi="宋体" w:cs="宋体" w:hint="eastAsia"/>
                <w:color w:val="000000"/>
                <w:kern w:val="0"/>
                <w:sz w:val="20"/>
                <w:szCs w:val="20"/>
              </w:rPr>
              <w:t>：漆膜划圈试验、下屈服强度、抗拉强度、断后伸长率均检测合格。</w:t>
            </w:r>
            <w:r>
              <w:rPr>
                <w:rFonts w:ascii="宋体" w:eastAsia="宋体" w:hAnsi="宋体" w:cs="宋体" w:hint="eastAsia"/>
                <w:color w:val="000000"/>
                <w:kern w:val="0"/>
                <w:sz w:val="20"/>
                <w:szCs w:val="20"/>
              </w:rPr>
              <w:t>(</w:t>
            </w:r>
            <w:r w:rsidR="00F4517C">
              <w:rPr>
                <w:rFonts w:ascii="宋体" w:eastAsia="宋体" w:hAnsi="宋体" w:cs="宋体" w:hint="eastAsia"/>
                <w:color w:val="000000"/>
                <w:kern w:val="0"/>
                <w:sz w:val="20"/>
                <w:szCs w:val="20"/>
              </w:rPr>
              <w:t>交货时需提供</w:t>
            </w:r>
            <w:r>
              <w:rPr>
                <w:rFonts w:ascii="宋体" w:eastAsia="宋体" w:hAnsi="宋体" w:cs="宋体" w:hint="eastAsia"/>
                <w:color w:val="000000"/>
                <w:kern w:val="0"/>
                <w:sz w:val="20"/>
                <w:szCs w:val="20"/>
              </w:rPr>
              <w:t>满足本条技术参数要求且带</w:t>
            </w:r>
            <w:r>
              <w:rPr>
                <w:rFonts w:ascii="宋体" w:eastAsia="宋体" w:hAnsi="宋体" w:cs="宋体" w:hint="eastAsia"/>
                <w:color w:val="000000"/>
                <w:kern w:val="0"/>
                <w:sz w:val="20"/>
                <w:szCs w:val="20"/>
              </w:rPr>
              <w:t>CMA</w:t>
            </w:r>
            <w:r>
              <w:rPr>
                <w:rFonts w:ascii="宋体" w:eastAsia="宋体" w:hAnsi="宋体" w:cs="宋体" w:hint="eastAsia"/>
                <w:color w:val="000000"/>
                <w:kern w:val="0"/>
                <w:sz w:val="20"/>
                <w:szCs w:val="20"/>
              </w:rPr>
              <w:t>标识的检验检测报告扫描件佐证。</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br/>
              <w:t>6</w:t>
            </w:r>
            <w:r>
              <w:rPr>
                <w:rFonts w:ascii="宋体" w:eastAsia="宋体" w:hAnsi="宋体" w:cs="宋体" w:hint="eastAsia"/>
                <w:color w:val="000000"/>
                <w:kern w:val="0"/>
                <w:sz w:val="20"/>
                <w:szCs w:val="20"/>
              </w:rPr>
              <w:t>、内置挂杆。产品符</w:t>
            </w:r>
            <w:r>
              <w:rPr>
                <w:rFonts w:ascii="宋体" w:eastAsia="宋体" w:hAnsi="宋体" w:cs="宋体" w:hint="eastAsia"/>
                <w:color w:val="000000"/>
                <w:kern w:val="0"/>
                <w:sz w:val="20"/>
                <w:szCs w:val="20"/>
              </w:rPr>
              <w:t>合</w:t>
            </w:r>
            <w:r>
              <w:rPr>
                <w:rFonts w:ascii="宋体" w:eastAsia="宋体" w:hAnsi="宋体" w:cs="宋体" w:hint="eastAsia"/>
                <w:color w:val="000000"/>
                <w:kern w:val="0"/>
                <w:sz w:val="20"/>
                <w:szCs w:val="20"/>
              </w:rPr>
              <w:t>GB/T3325-2024</w:t>
            </w:r>
            <w:r>
              <w:rPr>
                <w:rFonts w:ascii="宋体" w:eastAsia="宋体" w:hAnsi="宋体" w:cs="宋体" w:hint="eastAsia"/>
                <w:color w:val="000000"/>
                <w:kern w:val="0"/>
                <w:sz w:val="20"/>
                <w:szCs w:val="20"/>
              </w:rPr>
              <w:t>标准。</w:t>
            </w:r>
          </w:p>
        </w:tc>
        <w:tc>
          <w:tcPr>
            <w:tcW w:w="1932" w:type="dxa"/>
            <w:shd w:val="clear" w:color="auto" w:fill="auto"/>
            <w:vAlign w:val="center"/>
          </w:tcPr>
          <w:p w14:paraId="0586A2BA"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noProof/>
                <w:color w:val="000000"/>
                <w:kern w:val="0"/>
                <w:sz w:val="20"/>
                <w:szCs w:val="20"/>
              </w:rPr>
              <w:drawing>
                <wp:inline distT="0" distB="0" distL="0" distR="0" wp14:anchorId="737654FA" wp14:editId="1DA6E4B2">
                  <wp:extent cx="885190" cy="1283970"/>
                  <wp:effectExtent l="0" t="0" r="0" b="0"/>
                  <wp:docPr id="101267276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672764" name="图片 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a:xfrm>
                            <a:off x="0" y="0"/>
                            <a:ext cx="885190" cy="1283970"/>
                          </a:xfrm>
                          <a:prstGeom prst="rect">
                            <a:avLst/>
                          </a:prstGeom>
                          <a:noFill/>
                          <a:ln>
                            <a:noFill/>
                          </a:ln>
                        </pic:spPr>
                      </pic:pic>
                    </a:graphicData>
                  </a:graphic>
                </wp:inline>
              </w:drawing>
            </w:r>
          </w:p>
        </w:tc>
      </w:tr>
      <w:tr w:rsidR="00EF2E83" w14:paraId="5C2A13C7" w14:textId="77777777">
        <w:trPr>
          <w:trHeight w:val="2535"/>
        </w:trPr>
        <w:tc>
          <w:tcPr>
            <w:tcW w:w="656" w:type="dxa"/>
            <w:shd w:val="clear" w:color="auto" w:fill="auto"/>
            <w:vAlign w:val="center"/>
          </w:tcPr>
          <w:p w14:paraId="1AC1C1F4"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lastRenderedPageBreak/>
              <w:t>26</w:t>
            </w:r>
          </w:p>
        </w:tc>
        <w:tc>
          <w:tcPr>
            <w:tcW w:w="762" w:type="dxa"/>
            <w:shd w:val="clear" w:color="auto" w:fill="auto"/>
            <w:vAlign w:val="center"/>
          </w:tcPr>
          <w:p w14:paraId="163A737A"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保密柜</w:t>
            </w:r>
          </w:p>
        </w:tc>
        <w:tc>
          <w:tcPr>
            <w:tcW w:w="1398" w:type="dxa"/>
            <w:shd w:val="clear" w:color="auto" w:fill="auto"/>
            <w:vAlign w:val="center"/>
          </w:tcPr>
          <w:p w14:paraId="5B6CCDE2"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900*400*1800mm</w:t>
            </w:r>
          </w:p>
        </w:tc>
        <w:tc>
          <w:tcPr>
            <w:tcW w:w="735" w:type="dxa"/>
            <w:shd w:val="clear" w:color="auto" w:fill="auto"/>
            <w:vAlign w:val="center"/>
          </w:tcPr>
          <w:p w14:paraId="78234AA3"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8</w:t>
            </w:r>
          </w:p>
        </w:tc>
        <w:tc>
          <w:tcPr>
            <w:tcW w:w="600" w:type="dxa"/>
            <w:shd w:val="clear" w:color="auto" w:fill="auto"/>
            <w:vAlign w:val="center"/>
          </w:tcPr>
          <w:p w14:paraId="7CF352DC"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组</w:t>
            </w:r>
          </w:p>
        </w:tc>
        <w:tc>
          <w:tcPr>
            <w:tcW w:w="7413" w:type="dxa"/>
            <w:shd w:val="clear" w:color="auto" w:fill="auto"/>
            <w:vAlign w:val="center"/>
          </w:tcPr>
          <w:p w14:paraId="1DBEC7AC" w14:textId="77777777" w:rsidR="00EF2E83" w:rsidRDefault="007663A9">
            <w:pPr>
              <w:widowControl/>
              <w:jc w:val="left"/>
              <w:rPr>
                <w:rFonts w:ascii="宋体" w:eastAsia="宋体" w:hAnsi="宋体" w:cs="宋体"/>
                <w:color w:val="000000"/>
                <w:kern w:val="0"/>
                <w:sz w:val="20"/>
                <w:szCs w:val="20"/>
              </w:rPr>
            </w:pPr>
            <w:r>
              <w:rPr>
                <w:rFonts w:ascii="宋体" w:eastAsia="宋体" w:hAnsi="宋体" w:cs="宋体" w:hint="eastAsia"/>
                <w:color w:val="000000"/>
                <w:kern w:val="0"/>
                <w:sz w:val="20"/>
                <w:szCs w:val="20"/>
              </w:rPr>
              <w:t>1</w:t>
            </w:r>
            <w:r>
              <w:rPr>
                <w:rFonts w:ascii="宋体" w:eastAsia="宋体" w:hAnsi="宋体" w:cs="宋体" w:hint="eastAsia"/>
                <w:color w:val="000000"/>
                <w:kern w:val="0"/>
                <w:sz w:val="20"/>
                <w:szCs w:val="20"/>
              </w:rPr>
              <w:t>、基材冷轧钢板：金属喷漆（塑）涂层外观检测合格；金属喷漆（塑）涂层附着力检测合格；金属喷漆（塑）涂层硬度：铅笔硬度≥</w:t>
            </w:r>
            <w:r>
              <w:rPr>
                <w:rFonts w:ascii="宋体" w:eastAsia="宋体" w:hAnsi="宋体" w:cs="宋体" w:hint="eastAsia"/>
                <w:color w:val="000000"/>
                <w:kern w:val="0"/>
                <w:sz w:val="20"/>
                <w:szCs w:val="20"/>
              </w:rPr>
              <w:t>3H</w:t>
            </w:r>
            <w:r>
              <w:rPr>
                <w:rFonts w:ascii="宋体" w:eastAsia="宋体" w:hAnsi="宋体" w:cs="宋体" w:hint="eastAsia"/>
                <w:color w:val="000000"/>
                <w:kern w:val="0"/>
                <w:sz w:val="20"/>
                <w:szCs w:val="20"/>
              </w:rPr>
              <w:t>无塑性变形或内聚破坏；金属喷漆（塑）涂层耐盐浴检测合格；中性盐雾试验不少于</w:t>
            </w:r>
            <w:r>
              <w:rPr>
                <w:rFonts w:ascii="宋体" w:eastAsia="宋体" w:hAnsi="宋体" w:cs="宋体" w:hint="eastAsia"/>
                <w:color w:val="000000"/>
                <w:kern w:val="0"/>
                <w:sz w:val="20"/>
                <w:szCs w:val="20"/>
              </w:rPr>
              <w:t>100h</w:t>
            </w:r>
            <w:r>
              <w:rPr>
                <w:rFonts w:ascii="宋体" w:eastAsia="宋体" w:hAnsi="宋体" w:cs="宋体" w:hint="eastAsia"/>
                <w:color w:val="000000"/>
                <w:kern w:val="0"/>
                <w:sz w:val="20"/>
                <w:szCs w:val="20"/>
              </w:rPr>
              <w:t>，耐腐蚀等级达到</w:t>
            </w:r>
            <w:r>
              <w:rPr>
                <w:rFonts w:ascii="宋体" w:eastAsia="宋体" w:hAnsi="宋体" w:cs="宋体" w:hint="eastAsia"/>
                <w:color w:val="000000"/>
                <w:kern w:val="0"/>
                <w:sz w:val="20"/>
                <w:szCs w:val="20"/>
              </w:rPr>
              <w:t>10</w:t>
            </w:r>
            <w:r>
              <w:rPr>
                <w:rFonts w:ascii="宋体" w:eastAsia="宋体" w:hAnsi="宋体" w:cs="宋体" w:hint="eastAsia"/>
                <w:color w:val="000000"/>
                <w:kern w:val="0"/>
                <w:sz w:val="20"/>
                <w:szCs w:val="20"/>
              </w:rPr>
              <w:t>级；平均粗糙度</w:t>
            </w:r>
            <w:r>
              <w:rPr>
                <w:rFonts w:ascii="宋体" w:eastAsia="宋体" w:hAnsi="宋体" w:cs="宋体" w:hint="eastAsia"/>
                <w:color w:val="000000"/>
                <w:kern w:val="0"/>
                <w:sz w:val="20"/>
                <w:szCs w:val="20"/>
              </w:rPr>
              <w:t>Ra</w:t>
            </w:r>
            <w:r>
              <w:rPr>
                <w:rFonts w:ascii="宋体" w:eastAsia="宋体" w:hAnsi="宋体" w:cs="宋体" w:hint="eastAsia"/>
                <w:color w:val="000000"/>
                <w:kern w:val="0"/>
                <w:sz w:val="20"/>
                <w:szCs w:val="20"/>
              </w:rPr>
              <w:t>检测合格。</w:t>
            </w:r>
            <w:r>
              <w:rPr>
                <w:rFonts w:ascii="宋体" w:eastAsia="宋体" w:hAnsi="宋体" w:cs="宋体" w:hint="eastAsia"/>
                <w:color w:val="000000"/>
                <w:kern w:val="0"/>
                <w:sz w:val="20"/>
                <w:szCs w:val="20"/>
              </w:rPr>
              <w:br/>
              <w:t>2</w:t>
            </w:r>
            <w:r>
              <w:rPr>
                <w:rFonts w:ascii="宋体" w:eastAsia="宋体" w:hAnsi="宋体" w:cs="宋体" w:hint="eastAsia"/>
                <w:color w:val="000000"/>
                <w:kern w:val="0"/>
                <w:sz w:val="20"/>
                <w:szCs w:val="20"/>
              </w:rPr>
              <w:t>、门板厚度≥</w:t>
            </w:r>
            <w:r>
              <w:rPr>
                <w:rFonts w:ascii="宋体" w:eastAsia="宋体" w:hAnsi="宋体" w:cs="宋体" w:hint="eastAsia"/>
                <w:color w:val="000000"/>
                <w:kern w:val="0"/>
                <w:sz w:val="20"/>
                <w:szCs w:val="20"/>
              </w:rPr>
              <w:t>1.0mm</w:t>
            </w:r>
            <w:r>
              <w:rPr>
                <w:rFonts w:ascii="宋体" w:eastAsia="宋体" w:hAnsi="宋体" w:cs="宋体" w:hint="eastAsia"/>
                <w:color w:val="000000"/>
                <w:kern w:val="0"/>
                <w:sz w:val="20"/>
                <w:szCs w:val="20"/>
              </w:rPr>
              <w:t>：漆膜划圈试验、抗拉强度、断后伸长率、下屈服强度均检测合格。经过人造气氛腐蚀试验（中性盐雾</w:t>
            </w:r>
            <w:r>
              <w:rPr>
                <w:rFonts w:ascii="宋体" w:eastAsia="宋体" w:hAnsi="宋体" w:cs="宋体" w:hint="eastAsia"/>
                <w:color w:val="000000"/>
                <w:kern w:val="0"/>
                <w:sz w:val="20"/>
                <w:szCs w:val="20"/>
              </w:rPr>
              <w:t>NSS</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试验周期≥</w:t>
            </w:r>
            <w:r>
              <w:rPr>
                <w:rFonts w:ascii="宋体" w:eastAsia="宋体" w:hAnsi="宋体" w:cs="宋体" w:hint="eastAsia"/>
                <w:color w:val="000000"/>
                <w:kern w:val="0"/>
                <w:sz w:val="20"/>
                <w:szCs w:val="20"/>
              </w:rPr>
              <w:t>120h</w:t>
            </w:r>
            <w:r>
              <w:rPr>
                <w:rFonts w:ascii="宋体" w:eastAsia="宋体" w:hAnsi="宋体" w:cs="宋体" w:hint="eastAsia"/>
                <w:color w:val="000000"/>
                <w:kern w:val="0"/>
                <w:sz w:val="20"/>
                <w:szCs w:val="20"/>
              </w:rPr>
              <w:t>。起泡等级不少于</w:t>
            </w:r>
            <w:r>
              <w:rPr>
                <w:rFonts w:ascii="宋体" w:eastAsia="宋体" w:hAnsi="宋体" w:cs="宋体" w:hint="eastAsia"/>
                <w:color w:val="000000"/>
                <w:kern w:val="0"/>
                <w:sz w:val="20"/>
                <w:szCs w:val="20"/>
              </w:rPr>
              <w:t>0</w:t>
            </w:r>
            <w:r>
              <w:rPr>
                <w:rFonts w:ascii="宋体" w:eastAsia="宋体" w:hAnsi="宋体" w:cs="宋体" w:hint="eastAsia"/>
                <w:color w:val="000000"/>
                <w:kern w:val="0"/>
                <w:sz w:val="20"/>
                <w:szCs w:val="20"/>
              </w:rPr>
              <w:t>级（</w:t>
            </w:r>
            <w:r>
              <w:rPr>
                <w:rFonts w:ascii="宋体" w:eastAsia="宋体" w:hAnsi="宋体" w:cs="宋体" w:hint="eastAsia"/>
                <w:color w:val="000000"/>
                <w:kern w:val="0"/>
                <w:sz w:val="20"/>
                <w:szCs w:val="20"/>
              </w:rPr>
              <w:t>S0</w:t>
            </w:r>
            <w:r>
              <w:rPr>
                <w:rFonts w:ascii="宋体" w:eastAsia="宋体" w:hAnsi="宋体" w:cs="宋体" w:hint="eastAsia"/>
                <w:color w:val="000000"/>
                <w:kern w:val="0"/>
                <w:sz w:val="20"/>
                <w:szCs w:val="20"/>
              </w:rPr>
              <w:t>）。生锈等级不少于</w:t>
            </w:r>
            <w:r>
              <w:rPr>
                <w:rFonts w:ascii="宋体" w:eastAsia="宋体" w:hAnsi="宋体" w:cs="宋体" w:hint="eastAsia"/>
                <w:color w:val="000000"/>
                <w:kern w:val="0"/>
                <w:sz w:val="20"/>
                <w:szCs w:val="20"/>
              </w:rPr>
              <w:t>Ri 0</w:t>
            </w:r>
            <w:r>
              <w:rPr>
                <w:rFonts w:ascii="宋体" w:eastAsia="宋体" w:hAnsi="宋体" w:cs="宋体" w:hint="eastAsia"/>
                <w:color w:val="000000"/>
                <w:kern w:val="0"/>
                <w:sz w:val="20"/>
                <w:szCs w:val="20"/>
              </w:rPr>
              <w:t>级。开裂等级不少于</w:t>
            </w:r>
            <w:r>
              <w:rPr>
                <w:rFonts w:ascii="宋体" w:eastAsia="宋体" w:hAnsi="宋体" w:cs="宋体" w:hint="eastAsia"/>
                <w:color w:val="000000"/>
                <w:kern w:val="0"/>
                <w:sz w:val="20"/>
                <w:szCs w:val="20"/>
              </w:rPr>
              <w:t>0</w:t>
            </w:r>
            <w:r>
              <w:rPr>
                <w:rFonts w:ascii="宋体" w:eastAsia="宋体" w:hAnsi="宋体" w:cs="宋体" w:hint="eastAsia"/>
                <w:color w:val="000000"/>
                <w:kern w:val="0"/>
                <w:sz w:val="20"/>
                <w:szCs w:val="20"/>
              </w:rPr>
              <w:t>级（</w:t>
            </w:r>
            <w:r>
              <w:rPr>
                <w:rFonts w:ascii="宋体" w:eastAsia="宋体" w:hAnsi="宋体" w:cs="宋体" w:hint="eastAsia"/>
                <w:color w:val="000000"/>
                <w:kern w:val="0"/>
                <w:sz w:val="20"/>
                <w:szCs w:val="20"/>
              </w:rPr>
              <w:t>S0</w:t>
            </w:r>
            <w:r>
              <w:rPr>
                <w:rFonts w:ascii="宋体" w:eastAsia="宋体" w:hAnsi="宋体" w:cs="宋体" w:hint="eastAsia"/>
                <w:color w:val="000000"/>
                <w:kern w:val="0"/>
                <w:sz w:val="20"/>
                <w:szCs w:val="20"/>
              </w:rPr>
              <w:t>）。剥落等级不少于</w:t>
            </w:r>
            <w:r>
              <w:rPr>
                <w:rFonts w:ascii="宋体" w:eastAsia="宋体" w:hAnsi="宋体" w:cs="宋体" w:hint="eastAsia"/>
                <w:color w:val="000000"/>
                <w:kern w:val="0"/>
                <w:sz w:val="20"/>
                <w:szCs w:val="20"/>
              </w:rPr>
              <w:t>0</w:t>
            </w:r>
            <w:r>
              <w:rPr>
                <w:rFonts w:ascii="宋体" w:eastAsia="宋体" w:hAnsi="宋体" w:cs="宋体" w:hint="eastAsia"/>
                <w:color w:val="000000"/>
                <w:kern w:val="0"/>
                <w:sz w:val="20"/>
                <w:szCs w:val="20"/>
              </w:rPr>
              <w:t>级（</w:t>
            </w:r>
            <w:r>
              <w:rPr>
                <w:rFonts w:ascii="宋体" w:eastAsia="宋体" w:hAnsi="宋体" w:cs="宋体" w:hint="eastAsia"/>
                <w:color w:val="000000"/>
                <w:kern w:val="0"/>
                <w:sz w:val="20"/>
                <w:szCs w:val="20"/>
              </w:rPr>
              <w:t>S0</w:t>
            </w:r>
            <w:r>
              <w:rPr>
                <w:rFonts w:ascii="宋体" w:eastAsia="宋体" w:hAnsi="宋体" w:cs="宋体" w:hint="eastAsia"/>
                <w:color w:val="000000"/>
                <w:kern w:val="0"/>
                <w:sz w:val="20"/>
                <w:szCs w:val="20"/>
              </w:rPr>
              <w:t>）。划线</w:t>
            </w:r>
            <w:r>
              <w:rPr>
                <w:rFonts w:ascii="宋体" w:eastAsia="宋体" w:hAnsi="宋体" w:cs="宋体" w:hint="eastAsia"/>
                <w:color w:val="000000"/>
                <w:kern w:val="0"/>
                <w:sz w:val="20"/>
                <w:szCs w:val="20"/>
              </w:rPr>
              <w:t>周边的剥离及腐蚀：腐蚀等级不少于</w:t>
            </w:r>
            <w:r>
              <w:rPr>
                <w:rFonts w:ascii="宋体" w:eastAsia="宋体" w:hAnsi="宋体" w:cs="宋体" w:hint="eastAsia"/>
                <w:color w:val="000000"/>
                <w:kern w:val="0"/>
                <w:sz w:val="20"/>
                <w:szCs w:val="20"/>
              </w:rPr>
              <w:t>1</w:t>
            </w:r>
            <w:r>
              <w:rPr>
                <w:rFonts w:ascii="宋体" w:eastAsia="宋体" w:hAnsi="宋体" w:cs="宋体" w:hint="eastAsia"/>
                <w:color w:val="000000"/>
                <w:kern w:val="0"/>
                <w:sz w:val="20"/>
                <w:szCs w:val="20"/>
              </w:rPr>
              <w:t>，剥离等级不少于</w:t>
            </w:r>
            <w:r>
              <w:rPr>
                <w:rFonts w:ascii="宋体" w:eastAsia="宋体" w:hAnsi="宋体" w:cs="宋体" w:hint="eastAsia"/>
                <w:color w:val="000000"/>
                <w:kern w:val="0"/>
                <w:sz w:val="20"/>
                <w:szCs w:val="20"/>
              </w:rPr>
              <w:t>1</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br/>
              <w:t>3</w:t>
            </w:r>
            <w:r>
              <w:rPr>
                <w:rFonts w:ascii="宋体" w:eastAsia="宋体" w:hAnsi="宋体" w:cs="宋体" w:hint="eastAsia"/>
                <w:color w:val="000000"/>
                <w:kern w:val="0"/>
                <w:sz w:val="20"/>
                <w:szCs w:val="20"/>
              </w:rPr>
              <w:t>、侧板厚度≥</w:t>
            </w:r>
            <w:r>
              <w:rPr>
                <w:rFonts w:ascii="宋体" w:eastAsia="宋体" w:hAnsi="宋体" w:cs="宋体" w:hint="eastAsia"/>
                <w:color w:val="000000"/>
                <w:kern w:val="0"/>
                <w:sz w:val="20"/>
                <w:szCs w:val="20"/>
              </w:rPr>
              <w:t>0.8mm</w:t>
            </w:r>
            <w:r>
              <w:rPr>
                <w:rFonts w:ascii="宋体" w:eastAsia="宋体" w:hAnsi="宋体" w:cs="宋体" w:hint="eastAsia"/>
                <w:color w:val="000000"/>
                <w:kern w:val="0"/>
                <w:sz w:val="20"/>
                <w:szCs w:val="20"/>
              </w:rPr>
              <w:t>：漆膜划圈试验、抗拉强度、断后伸长率、下屈服强度均检测合格。经过人造气氛腐蚀试验（中性盐雾</w:t>
            </w:r>
            <w:r>
              <w:rPr>
                <w:rFonts w:ascii="宋体" w:eastAsia="宋体" w:hAnsi="宋体" w:cs="宋体" w:hint="eastAsia"/>
                <w:color w:val="000000"/>
                <w:kern w:val="0"/>
                <w:sz w:val="20"/>
                <w:szCs w:val="20"/>
              </w:rPr>
              <w:t>NSS</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试验周期≥</w:t>
            </w:r>
            <w:r>
              <w:rPr>
                <w:rFonts w:ascii="宋体" w:eastAsia="宋体" w:hAnsi="宋体" w:cs="宋体" w:hint="eastAsia"/>
                <w:color w:val="000000"/>
                <w:kern w:val="0"/>
                <w:sz w:val="20"/>
                <w:szCs w:val="20"/>
              </w:rPr>
              <w:t>120h</w:t>
            </w:r>
            <w:r>
              <w:rPr>
                <w:rFonts w:ascii="宋体" w:eastAsia="宋体" w:hAnsi="宋体" w:cs="宋体" w:hint="eastAsia"/>
                <w:color w:val="000000"/>
                <w:kern w:val="0"/>
                <w:sz w:val="20"/>
                <w:szCs w:val="20"/>
              </w:rPr>
              <w:t>。起泡等级不少于</w:t>
            </w:r>
            <w:r>
              <w:rPr>
                <w:rFonts w:ascii="宋体" w:eastAsia="宋体" w:hAnsi="宋体" w:cs="宋体" w:hint="eastAsia"/>
                <w:color w:val="000000"/>
                <w:kern w:val="0"/>
                <w:sz w:val="20"/>
                <w:szCs w:val="20"/>
              </w:rPr>
              <w:t>0</w:t>
            </w:r>
            <w:r>
              <w:rPr>
                <w:rFonts w:ascii="宋体" w:eastAsia="宋体" w:hAnsi="宋体" w:cs="宋体" w:hint="eastAsia"/>
                <w:color w:val="000000"/>
                <w:kern w:val="0"/>
                <w:sz w:val="20"/>
                <w:szCs w:val="20"/>
              </w:rPr>
              <w:t>级（</w:t>
            </w:r>
            <w:r>
              <w:rPr>
                <w:rFonts w:ascii="宋体" w:eastAsia="宋体" w:hAnsi="宋体" w:cs="宋体" w:hint="eastAsia"/>
                <w:color w:val="000000"/>
                <w:kern w:val="0"/>
                <w:sz w:val="20"/>
                <w:szCs w:val="20"/>
              </w:rPr>
              <w:t>S0</w:t>
            </w:r>
            <w:r>
              <w:rPr>
                <w:rFonts w:ascii="宋体" w:eastAsia="宋体" w:hAnsi="宋体" w:cs="宋体" w:hint="eastAsia"/>
                <w:color w:val="000000"/>
                <w:kern w:val="0"/>
                <w:sz w:val="20"/>
                <w:szCs w:val="20"/>
              </w:rPr>
              <w:t>）。生锈等级不少于</w:t>
            </w:r>
            <w:r>
              <w:rPr>
                <w:rFonts w:ascii="宋体" w:eastAsia="宋体" w:hAnsi="宋体" w:cs="宋体" w:hint="eastAsia"/>
                <w:color w:val="000000"/>
                <w:kern w:val="0"/>
                <w:sz w:val="20"/>
                <w:szCs w:val="20"/>
              </w:rPr>
              <w:t>Ri 0</w:t>
            </w:r>
            <w:r>
              <w:rPr>
                <w:rFonts w:ascii="宋体" w:eastAsia="宋体" w:hAnsi="宋体" w:cs="宋体" w:hint="eastAsia"/>
                <w:color w:val="000000"/>
                <w:kern w:val="0"/>
                <w:sz w:val="20"/>
                <w:szCs w:val="20"/>
              </w:rPr>
              <w:t>级。开裂等级不少于</w:t>
            </w:r>
            <w:r>
              <w:rPr>
                <w:rFonts w:ascii="宋体" w:eastAsia="宋体" w:hAnsi="宋体" w:cs="宋体" w:hint="eastAsia"/>
                <w:color w:val="000000"/>
                <w:kern w:val="0"/>
                <w:sz w:val="20"/>
                <w:szCs w:val="20"/>
              </w:rPr>
              <w:t>0</w:t>
            </w:r>
            <w:r>
              <w:rPr>
                <w:rFonts w:ascii="宋体" w:eastAsia="宋体" w:hAnsi="宋体" w:cs="宋体" w:hint="eastAsia"/>
                <w:color w:val="000000"/>
                <w:kern w:val="0"/>
                <w:sz w:val="20"/>
                <w:szCs w:val="20"/>
              </w:rPr>
              <w:t>级（</w:t>
            </w:r>
            <w:r>
              <w:rPr>
                <w:rFonts w:ascii="宋体" w:eastAsia="宋体" w:hAnsi="宋体" w:cs="宋体" w:hint="eastAsia"/>
                <w:color w:val="000000"/>
                <w:kern w:val="0"/>
                <w:sz w:val="20"/>
                <w:szCs w:val="20"/>
              </w:rPr>
              <w:t>S0</w:t>
            </w:r>
            <w:r>
              <w:rPr>
                <w:rFonts w:ascii="宋体" w:eastAsia="宋体" w:hAnsi="宋体" w:cs="宋体" w:hint="eastAsia"/>
                <w:color w:val="000000"/>
                <w:kern w:val="0"/>
                <w:sz w:val="20"/>
                <w:szCs w:val="20"/>
              </w:rPr>
              <w:t>）。剥落等级不少于</w:t>
            </w:r>
            <w:r>
              <w:rPr>
                <w:rFonts w:ascii="宋体" w:eastAsia="宋体" w:hAnsi="宋体" w:cs="宋体" w:hint="eastAsia"/>
                <w:color w:val="000000"/>
                <w:kern w:val="0"/>
                <w:sz w:val="20"/>
                <w:szCs w:val="20"/>
              </w:rPr>
              <w:t>0</w:t>
            </w:r>
            <w:r>
              <w:rPr>
                <w:rFonts w:ascii="宋体" w:eastAsia="宋体" w:hAnsi="宋体" w:cs="宋体" w:hint="eastAsia"/>
                <w:color w:val="000000"/>
                <w:kern w:val="0"/>
                <w:sz w:val="20"/>
                <w:szCs w:val="20"/>
              </w:rPr>
              <w:t>级（</w:t>
            </w:r>
            <w:r>
              <w:rPr>
                <w:rFonts w:ascii="宋体" w:eastAsia="宋体" w:hAnsi="宋体" w:cs="宋体" w:hint="eastAsia"/>
                <w:color w:val="000000"/>
                <w:kern w:val="0"/>
                <w:sz w:val="20"/>
                <w:szCs w:val="20"/>
              </w:rPr>
              <w:t>S0</w:t>
            </w:r>
            <w:r>
              <w:rPr>
                <w:rFonts w:ascii="宋体" w:eastAsia="宋体" w:hAnsi="宋体" w:cs="宋体" w:hint="eastAsia"/>
                <w:color w:val="000000"/>
                <w:kern w:val="0"/>
                <w:sz w:val="20"/>
                <w:szCs w:val="20"/>
              </w:rPr>
              <w:t>）。划线周边的剥离及腐蚀：腐蚀等级不少于</w:t>
            </w:r>
            <w:r>
              <w:rPr>
                <w:rFonts w:ascii="宋体" w:eastAsia="宋体" w:hAnsi="宋体" w:cs="宋体" w:hint="eastAsia"/>
                <w:color w:val="000000"/>
                <w:kern w:val="0"/>
                <w:sz w:val="20"/>
                <w:szCs w:val="20"/>
              </w:rPr>
              <w:t>1</w:t>
            </w:r>
            <w:r>
              <w:rPr>
                <w:rFonts w:ascii="宋体" w:eastAsia="宋体" w:hAnsi="宋体" w:cs="宋体" w:hint="eastAsia"/>
                <w:color w:val="000000"/>
                <w:kern w:val="0"/>
                <w:sz w:val="20"/>
                <w:szCs w:val="20"/>
              </w:rPr>
              <w:t>，剥离等级不少于</w:t>
            </w:r>
            <w:r>
              <w:rPr>
                <w:rFonts w:ascii="宋体" w:eastAsia="宋体" w:hAnsi="宋体" w:cs="宋体" w:hint="eastAsia"/>
                <w:color w:val="000000"/>
                <w:kern w:val="0"/>
                <w:sz w:val="20"/>
                <w:szCs w:val="20"/>
              </w:rPr>
              <w:t>1</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br/>
              <w:t>4</w:t>
            </w:r>
            <w:r>
              <w:rPr>
                <w:rFonts w:ascii="宋体" w:eastAsia="宋体" w:hAnsi="宋体" w:cs="宋体" w:hint="eastAsia"/>
                <w:color w:val="000000"/>
                <w:kern w:val="0"/>
                <w:sz w:val="20"/>
                <w:szCs w:val="20"/>
              </w:rPr>
              <w:t>、粉末涂料：外观色泽均匀，无异物，呈松散粉末状，涂膜外观正常附着力、杯突试验均检测合格，耐碱性</w:t>
            </w:r>
            <w:r>
              <w:rPr>
                <w:rFonts w:ascii="宋体" w:eastAsia="宋体" w:hAnsi="宋体" w:cs="宋体" w:hint="eastAsia"/>
                <w:color w:val="000000"/>
                <w:kern w:val="0"/>
                <w:sz w:val="20"/>
                <w:szCs w:val="20"/>
              </w:rPr>
              <w:t>[5%(</w:t>
            </w:r>
            <w:r>
              <w:rPr>
                <w:rFonts w:ascii="宋体" w:eastAsia="宋体" w:hAnsi="宋体" w:cs="宋体" w:hint="eastAsia"/>
                <w:color w:val="000000"/>
                <w:kern w:val="0"/>
                <w:sz w:val="20"/>
                <w:szCs w:val="20"/>
              </w:rPr>
              <w:t>质量分数</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氢氧化钠溶液</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、耐酸性</w:t>
            </w:r>
            <w:r>
              <w:rPr>
                <w:rFonts w:ascii="宋体" w:eastAsia="宋体" w:hAnsi="宋体" w:cs="宋体" w:hint="eastAsia"/>
                <w:color w:val="000000"/>
                <w:kern w:val="0"/>
                <w:sz w:val="20"/>
                <w:szCs w:val="20"/>
              </w:rPr>
              <w:t>[3%</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质量分数</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盐酸溶液</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均检测合格，人造气氛腐蚀试验</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盐雾试验</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中性盐雾</w:t>
            </w:r>
            <w:r>
              <w:rPr>
                <w:rFonts w:ascii="宋体" w:eastAsia="宋体" w:hAnsi="宋体" w:cs="宋体" w:hint="eastAsia"/>
                <w:color w:val="000000"/>
                <w:kern w:val="0"/>
                <w:sz w:val="20"/>
                <w:szCs w:val="20"/>
              </w:rPr>
              <w:t>(NSS)</w:t>
            </w:r>
            <w:r>
              <w:rPr>
                <w:rFonts w:ascii="宋体" w:eastAsia="宋体" w:hAnsi="宋体" w:cs="宋体" w:hint="eastAsia"/>
                <w:color w:val="000000"/>
                <w:kern w:val="0"/>
                <w:sz w:val="20"/>
                <w:szCs w:val="20"/>
              </w:rPr>
              <w:t>试验周期≥</w:t>
            </w:r>
            <w:r>
              <w:rPr>
                <w:rFonts w:ascii="宋体" w:eastAsia="宋体" w:hAnsi="宋体" w:cs="宋体" w:hint="eastAsia"/>
                <w:color w:val="000000"/>
                <w:kern w:val="0"/>
                <w:sz w:val="20"/>
                <w:szCs w:val="20"/>
              </w:rPr>
              <w:t xml:space="preserve">120h </w:t>
            </w:r>
            <w:r>
              <w:rPr>
                <w:rFonts w:ascii="宋体" w:eastAsia="宋体" w:hAnsi="宋体" w:cs="宋体" w:hint="eastAsia"/>
                <w:color w:val="000000"/>
                <w:kern w:val="0"/>
                <w:sz w:val="20"/>
                <w:szCs w:val="20"/>
              </w:rPr>
              <w:t>起泡</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起泡等级不少于</w:t>
            </w:r>
            <w:r>
              <w:rPr>
                <w:rFonts w:ascii="宋体" w:eastAsia="宋体" w:hAnsi="宋体" w:cs="宋体" w:hint="eastAsia"/>
                <w:color w:val="000000"/>
                <w:kern w:val="0"/>
                <w:sz w:val="20"/>
                <w:szCs w:val="20"/>
              </w:rPr>
              <w:t xml:space="preserve"> 0(S0)</w:t>
            </w:r>
            <w:r>
              <w:rPr>
                <w:rFonts w:ascii="宋体" w:eastAsia="宋体" w:hAnsi="宋体" w:cs="宋体" w:hint="eastAsia"/>
                <w:color w:val="000000"/>
                <w:kern w:val="0"/>
                <w:sz w:val="20"/>
                <w:szCs w:val="20"/>
              </w:rPr>
              <w:t>生锈，生锈等级不少于</w:t>
            </w:r>
            <w:r>
              <w:rPr>
                <w:rFonts w:ascii="宋体" w:eastAsia="宋体" w:hAnsi="宋体" w:cs="宋体" w:hint="eastAsia"/>
                <w:color w:val="000000"/>
                <w:kern w:val="0"/>
                <w:sz w:val="20"/>
                <w:szCs w:val="20"/>
              </w:rPr>
              <w:t xml:space="preserve"> Ri0</w:t>
            </w:r>
            <w:r>
              <w:rPr>
                <w:rFonts w:ascii="宋体" w:eastAsia="宋体" w:hAnsi="宋体" w:cs="宋体" w:hint="eastAsia"/>
                <w:color w:val="000000"/>
                <w:kern w:val="0"/>
                <w:sz w:val="20"/>
                <w:szCs w:val="20"/>
              </w:rPr>
              <w:t>，开裂</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开裂等级不少于</w:t>
            </w:r>
            <w:r>
              <w:rPr>
                <w:rFonts w:ascii="宋体" w:eastAsia="宋体" w:hAnsi="宋体" w:cs="宋体" w:hint="eastAsia"/>
                <w:color w:val="000000"/>
                <w:kern w:val="0"/>
                <w:sz w:val="20"/>
                <w:szCs w:val="20"/>
              </w:rPr>
              <w:t xml:space="preserve"> 0(S0)</w:t>
            </w:r>
            <w:r>
              <w:rPr>
                <w:rFonts w:ascii="宋体" w:eastAsia="宋体" w:hAnsi="宋体" w:cs="宋体" w:hint="eastAsia"/>
                <w:color w:val="000000"/>
                <w:kern w:val="0"/>
                <w:sz w:val="20"/>
                <w:szCs w:val="20"/>
              </w:rPr>
              <w:t>，剥落</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剥落等级不少于</w:t>
            </w:r>
            <w:r>
              <w:rPr>
                <w:rFonts w:ascii="宋体" w:eastAsia="宋体" w:hAnsi="宋体" w:cs="宋体" w:hint="eastAsia"/>
                <w:color w:val="000000"/>
                <w:kern w:val="0"/>
                <w:sz w:val="20"/>
                <w:szCs w:val="20"/>
              </w:rPr>
              <w:t>0(S0)</w:t>
            </w:r>
            <w:r>
              <w:rPr>
                <w:rFonts w:ascii="宋体" w:eastAsia="宋体" w:hAnsi="宋体" w:cs="宋体" w:hint="eastAsia"/>
                <w:color w:val="000000"/>
                <w:kern w:val="0"/>
                <w:sz w:val="20"/>
                <w:szCs w:val="20"/>
              </w:rPr>
              <w:t>，划线周边的剥离及腐蚀</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腐蚀等级不少于</w:t>
            </w:r>
            <w:r>
              <w:rPr>
                <w:rFonts w:ascii="宋体" w:eastAsia="宋体" w:hAnsi="宋体" w:cs="宋体" w:hint="eastAsia"/>
                <w:color w:val="000000"/>
                <w:kern w:val="0"/>
                <w:sz w:val="20"/>
                <w:szCs w:val="20"/>
              </w:rPr>
              <w:t>1</w:t>
            </w:r>
            <w:r>
              <w:rPr>
                <w:rFonts w:ascii="宋体" w:eastAsia="宋体" w:hAnsi="宋体" w:cs="宋体" w:hint="eastAsia"/>
                <w:color w:val="000000"/>
                <w:kern w:val="0"/>
                <w:sz w:val="20"/>
                <w:szCs w:val="20"/>
              </w:rPr>
              <w:t>，剥离等级</w:t>
            </w:r>
            <w:r>
              <w:rPr>
                <w:rFonts w:ascii="宋体" w:eastAsia="宋体" w:hAnsi="宋体" w:cs="宋体" w:hint="eastAsia"/>
                <w:color w:val="000000"/>
                <w:kern w:val="0"/>
                <w:sz w:val="20"/>
                <w:szCs w:val="20"/>
              </w:rPr>
              <w:t xml:space="preserve"> </w:t>
            </w:r>
            <w:r>
              <w:rPr>
                <w:rFonts w:ascii="宋体" w:eastAsia="宋体" w:hAnsi="宋体" w:cs="宋体" w:hint="eastAsia"/>
                <w:color w:val="000000"/>
                <w:kern w:val="0"/>
                <w:sz w:val="20"/>
                <w:szCs w:val="20"/>
              </w:rPr>
              <w:t>不少于</w:t>
            </w:r>
            <w:r>
              <w:rPr>
                <w:rFonts w:ascii="宋体" w:eastAsia="宋体" w:hAnsi="宋体" w:cs="宋体" w:hint="eastAsia"/>
                <w:color w:val="000000"/>
                <w:kern w:val="0"/>
                <w:sz w:val="20"/>
                <w:szCs w:val="20"/>
              </w:rPr>
              <w:t>1</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br/>
              <w:t>5</w:t>
            </w:r>
            <w:r>
              <w:rPr>
                <w:rFonts w:ascii="宋体" w:eastAsia="宋体" w:hAnsi="宋体" w:cs="宋体" w:hint="eastAsia"/>
                <w:color w:val="000000"/>
                <w:kern w:val="0"/>
                <w:sz w:val="20"/>
                <w:szCs w:val="20"/>
              </w:rPr>
              <w:t>、搁板厚度≥</w:t>
            </w:r>
            <w:r>
              <w:rPr>
                <w:rFonts w:ascii="宋体" w:eastAsia="宋体" w:hAnsi="宋体" w:cs="宋体" w:hint="eastAsia"/>
                <w:color w:val="000000"/>
                <w:kern w:val="0"/>
                <w:sz w:val="20"/>
                <w:szCs w:val="20"/>
              </w:rPr>
              <w:t>0.8mm</w:t>
            </w:r>
            <w:r>
              <w:rPr>
                <w:rFonts w:ascii="宋体" w:eastAsia="宋体" w:hAnsi="宋体" w:cs="宋体" w:hint="eastAsia"/>
                <w:color w:val="000000"/>
                <w:kern w:val="0"/>
                <w:sz w:val="20"/>
                <w:szCs w:val="20"/>
              </w:rPr>
              <w:t>：漆膜划圈试验、下屈服强度、抗拉强度、断后伸长率均检测合格。配置密码锁，产品符合</w:t>
            </w:r>
            <w:r>
              <w:rPr>
                <w:rFonts w:ascii="宋体" w:eastAsia="宋体" w:hAnsi="宋体" w:cs="宋体" w:hint="eastAsia"/>
                <w:color w:val="000000"/>
                <w:kern w:val="0"/>
                <w:sz w:val="20"/>
                <w:szCs w:val="20"/>
              </w:rPr>
              <w:t>GB/T3325-2024</w:t>
            </w:r>
            <w:r>
              <w:rPr>
                <w:rFonts w:ascii="宋体" w:eastAsia="宋体" w:hAnsi="宋体" w:cs="宋体" w:hint="eastAsia"/>
                <w:color w:val="000000"/>
                <w:kern w:val="0"/>
                <w:sz w:val="20"/>
                <w:szCs w:val="20"/>
              </w:rPr>
              <w:t>标准。</w:t>
            </w:r>
          </w:p>
        </w:tc>
        <w:tc>
          <w:tcPr>
            <w:tcW w:w="1932" w:type="dxa"/>
            <w:shd w:val="clear" w:color="auto" w:fill="auto"/>
            <w:vAlign w:val="center"/>
          </w:tcPr>
          <w:p w14:paraId="3AFECDCD"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noProof/>
                <w:color w:val="000000"/>
                <w:kern w:val="0"/>
                <w:sz w:val="20"/>
                <w:szCs w:val="20"/>
              </w:rPr>
              <w:drawing>
                <wp:inline distT="0" distB="0" distL="0" distR="0" wp14:anchorId="26A04D78" wp14:editId="6EC8AF09">
                  <wp:extent cx="797560" cy="1342390"/>
                  <wp:effectExtent l="0" t="0" r="2540" b="0"/>
                  <wp:docPr id="194818304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183043" name="图片 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a:xfrm>
                            <a:off x="0" y="0"/>
                            <a:ext cx="797560" cy="1342390"/>
                          </a:xfrm>
                          <a:prstGeom prst="rect">
                            <a:avLst/>
                          </a:prstGeom>
                          <a:noFill/>
                          <a:ln>
                            <a:noFill/>
                          </a:ln>
                        </pic:spPr>
                      </pic:pic>
                    </a:graphicData>
                  </a:graphic>
                </wp:inline>
              </w:drawing>
            </w:r>
          </w:p>
        </w:tc>
      </w:tr>
      <w:tr w:rsidR="00EF2E83" w14:paraId="4479A843" w14:textId="77777777">
        <w:trPr>
          <w:trHeight w:val="355"/>
        </w:trPr>
        <w:tc>
          <w:tcPr>
            <w:tcW w:w="656" w:type="dxa"/>
            <w:shd w:val="clear" w:color="auto" w:fill="auto"/>
            <w:vAlign w:val="center"/>
          </w:tcPr>
          <w:p w14:paraId="55459F1F"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27</w:t>
            </w:r>
          </w:p>
        </w:tc>
        <w:tc>
          <w:tcPr>
            <w:tcW w:w="762" w:type="dxa"/>
            <w:shd w:val="clear" w:color="auto" w:fill="auto"/>
            <w:vAlign w:val="center"/>
          </w:tcPr>
          <w:p w14:paraId="6AF63C54"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茶水柜</w:t>
            </w:r>
          </w:p>
        </w:tc>
        <w:tc>
          <w:tcPr>
            <w:tcW w:w="1398" w:type="dxa"/>
            <w:shd w:val="clear" w:color="auto" w:fill="auto"/>
            <w:vAlign w:val="center"/>
          </w:tcPr>
          <w:p w14:paraId="03755B14"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800*400*820mm</w:t>
            </w:r>
          </w:p>
        </w:tc>
        <w:tc>
          <w:tcPr>
            <w:tcW w:w="735" w:type="dxa"/>
            <w:shd w:val="clear" w:color="auto" w:fill="auto"/>
            <w:vAlign w:val="center"/>
          </w:tcPr>
          <w:p w14:paraId="4833CBC8"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8</w:t>
            </w:r>
          </w:p>
        </w:tc>
        <w:tc>
          <w:tcPr>
            <w:tcW w:w="600" w:type="dxa"/>
            <w:shd w:val="clear" w:color="auto" w:fill="auto"/>
            <w:vAlign w:val="center"/>
          </w:tcPr>
          <w:p w14:paraId="061D965F"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套</w:t>
            </w:r>
          </w:p>
        </w:tc>
        <w:tc>
          <w:tcPr>
            <w:tcW w:w="7413" w:type="dxa"/>
            <w:shd w:val="clear" w:color="auto" w:fill="auto"/>
            <w:vAlign w:val="center"/>
          </w:tcPr>
          <w:p w14:paraId="381E5E67" w14:textId="649BBC7B" w:rsidR="00EF2E83" w:rsidRDefault="007663A9">
            <w:pPr>
              <w:widowControl/>
              <w:jc w:val="left"/>
              <w:rPr>
                <w:rFonts w:ascii="宋体" w:eastAsia="宋体" w:hAnsi="宋体" w:cs="宋体"/>
                <w:color w:val="000000"/>
                <w:kern w:val="0"/>
                <w:sz w:val="20"/>
                <w:szCs w:val="20"/>
              </w:rPr>
            </w:pPr>
            <w:r>
              <w:rPr>
                <w:rFonts w:ascii="宋体" w:eastAsia="宋体" w:hAnsi="宋体" w:cs="宋体" w:hint="eastAsia"/>
                <w:color w:val="000000"/>
                <w:kern w:val="0"/>
                <w:sz w:val="20"/>
                <w:szCs w:val="20"/>
              </w:rPr>
              <w:t>1</w:t>
            </w:r>
            <w:r>
              <w:rPr>
                <w:rFonts w:ascii="宋体" w:eastAsia="宋体" w:hAnsi="宋体" w:cs="宋体" w:hint="eastAsia"/>
                <w:color w:val="000000"/>
                <w:kern w:val="0"/>
                <w:sz w:val="20"/>
                <w:szCs w:val="20"/>
              </w:rPr>
              <w:t>、基材中密度纤维板：甲醛释放量≤</w:t>
            </w:r>
            <w:r>
              <w:rPr>
                <w:rFonts w:ascii="宋体" w:eastAsia="宋体" w:hAnsi="宋体" w:cs="宋体" w:hint="eastAsia"/>
                <w:color w:val="000000"/>
                <w:kern w:val="0"/>
                <w:sz w:val="20"/>
                <w:szCs w:val="20"/>
              </w:rPr>
              <w:t>0.05mg/m</w:t>
            </w:r>
            <w:r>
              <w:rPr>
                <w:rFonts w:ascii="宋体" w:eastAsia="宋体" w:hAnsi="宋体" w:cs="宋体" w:hint="eastAsia"/>
                <w:color w:val="000000"/>
                <w:kern w:val="0"/>
                <w:sz w:val="20"/>
                <w:szCs w:val="20"/>
              </w:rPr>
              <w:t>³；耐液性检测合格；密度偏差检测合格；握螺钉力（板边、板面）检测合格；静曲强度检测合格；弹性模量检测合格；内胶合强度检测合格；表面胶合强度检测合格；耐湿热检测合格；耐干热检测合格；附着力检测合格；耐冷热温差检测合格；耐磨性检测合格；抗冲击检测合格。</w:t>
            </w:r>
            <w:r>
              <w:rPr>
                <w:rFonts w:ascii="宋体" w:eastAsia="宋体" w:hAnsi="宋体" w:cs="宋体" w:hint="eastAsia"/>
                <w:color w:val="000000"/>
                <w:kern w:val="0"/>
                <w:sz w:val="20"/>
                <w:szCs w:val="20"/>
              </w:rPr>
              <w:br/>
              <w:t>2</w:t>
            </w:r>
            <w:r>
              <w:rPr>
                <w:rFonts w:ascii="宋体" w:eastAsia="宋体" w:hAnsi="宋体" w:cs="宋体" w:hint="eastAsia"/>
                <w:color w:val="000000"/>
                <w:kern w:val="0"/>
                <w:sz w:val="20"/>
                <w:szCs w:val="20"/>
              </w:rPr>
              <w:t>、面材木皮：甲醛释放量未检出；含水率</w:t>
            </w:r>
            <w:r>
              <w:rPr>
                <w:rFonts w:ascii="宋体" w:eastAsia="宋体" w:hAnsi="宋体" w:cs="宋体" w:hint="eastAsia"/>
                <w:color w:val="000000"/>
                <w:kern w:val="0"/>
                <w:sz w:val="20"/>
                <w:szCs w:val="20"/>
              </w:rPr>
              <w:t>6-14%</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br/>
            </w:r>
            <w:r>
              <w:rPr>
                <w:rFonts w:ascii="宋体" w:eastAsia="宋体" w:hAnsi="宋体" w:cs="宋体" w:hint="eastAsia"/>
                <w:color w:val="000000"/>
                <w:kern w:val="0"/>
                <w:sz w:val="20"/>
                <w:szCs w:val="20"/>
              </w:rPr>
              <w:lastRenderedPageBreak/>
              <w:t>3</w:t>
            </w:r>
            <w:r>
              <w:rPr>
                <w:rFonts w:ascii="宋体" w:eastAsia="宋体" w:hAnsi="宋体" w:cs="宋体" w:hint="eastAsia"/>
                <w:color w:val="000000"/>
                <w:kern w:val="0"/>
                <w:sz w:val="20"/>
                <w:szCs w:val="20"/>
              </w:rPr>
              <w:t>、白乳胶：总挥发性有机物＜</w:t>
            </w:r>
            <w:r>
              <w:rPr>
                <w:rFonts w:ascii="宋体" w:eastAsia="宋体" w:hAnsi="宋体" w:cs="宋体" w:hint="eastAsia"/>
                <w:color w:val="000000"/>
                <w:kern w:val="0"/>
                <w:sz w:val="20"/>
                <w:szCs w:val="20"/>
              </w:rPr>
              <w:t>110g/L</w:t>
            </w:r>
            <w:r>
              <w:rPr>
                <w:rFonts w:ascii="宋体" w:eastAsia="宋体" w:hAnsi="宋体" w:cs="宋体" w:hint="eastAsia"/>
                <w:color w:val="000000"/>
                <w:kern w:val="0"/>
                <w:sz w:val="20"/>
                <w:szCs w:val="20"/>
              </w:rPr>
              <w:t>；游离甲醛＜</w:t>
            </w:r>
            <w:r>
              <w:rPr>
                <w:rFonts w:ascii="宋体" w:eastAsia="宋体" w:hAnsi="宋体" w:cs="宋体" w:hint="eastAsia"/>
                <w:color w:val="000000"/>
                <w:kern w:val="0"/>
                <w:sz w:val="20"/>
                <w:szCs w:val="20"/>
              </w:rPr>
              <w:t>1.0g/kg</w:t>
            </w:r>
            <w:r>
              <w:rPr>
                <w:rFonts w:ascii="宋体" w:eastAsia="宋体" w:hAnsi="宋体" w:cs="宋体" w:hint="eastAsia"/>
                <w:color w:val="000000"/>
                <w:kern w:val="0"/>
                <w:sz w:val="20"/>
                <w:szCs w:val="20"/>
              </w:rPr>
              <w:t>；苯＜</w:t>
            </w:r>
            <w:r>
              <w:rPr>
                <w:rFonts w:ascii="宋体" w:eastAsia="宋体" w:hAnsi="宋体" w:cs="宋体" w:hint="eastAsia"/>
                <w:color w:val="000000"/>
                <w:kern w:val="0"/>
                <w:sz w:val="20"/>
                <w:szCs w:val="20"/>
              </w:rPr>
              <w:t>0.20g/kg</w:t>
            </w:r>
            <w:r>
              <w:rPr>
                <w:rFonts w:ascii="宋体" w:eastAsia="宋体" w:hAnsi="宋体" w:cs="宋体" w:hint="eastAsia"/>
                <w:color w:val="000000"/>
                <w:kern w:val="0"/>
                <w:sz w:val="20"/>
                <w:szCs w:val="20"/>
              </w:rPr>
              <w:t>；甲苯</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二甲苯＜</w:t>
            </w:r>
            <w:r>
              <w:rPr>
                <w:rFonts w:ascii="宋体" w:eastAsia="宋体" w:hAnsi="宋体" w:cs="宋体" w:hint="eastAsia"/>
                <w:color w:val="000000"/>
                <w:kern w:val="0"/>
                <w:sz w:val="20"/>
                <w:szCs w:val="20"/>
              </w:rPr>
              <w:t>10g/kg</w:t>
            </w:r>
            <w:r>
              <w:rPr>
                <w:rFonts w:ascii="宋体" w:eastAsia="宋体" w:hAnsi="宋体" w:cs="宋体" w:hint="eastAsia"/>
                <w:color w:val="000000"/>
                <w:kern w:val="0"/>
                <w:sz w:val="20"/>
                <w:szCs w:val="20"/>
              </w:rPr>
              <w:t>；黏度、不挥发物均检测合格；压缩剪切强度（湿</w:t>
            </w:r>
            <w:r>
              <w:rPr>
                <w:rFonts w:ascii="宋体" w:eastAsia="宋体" w:hAnsi="宋体" w:cs="宋体" w:hint="eastAsia"/>
                <w:color w:val="000000"/>
                <w:kern w:val="0"/>
                <w:sz w:val="20"/>
                <w:szCs w:val="20"/>
              </w:rPr>
              <w:t>强度、干强度）检测合格；木材污染性检测合格。</w:t>
            </w:r>
            <w:r>
              <w:rPr>
                <w:rFonts w:ascii="宋体" w:eastAsia="宋体" w:hAnsi="宋体" w:cs="宋体" w:hint="eastAsia"/>
                <w:color w:val="000000"/>
                <w:kern w:val="0"/>
                <w:sz w:val="20"/>
                <w:szCs w:val="20"/>
              </w:rPr>
              <w:br/>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4</w:t>
            </w:r>
            <w:r>
              <w:rPr>
                <w:rFonts w:ascii="宋体" w:eastAsia="宋体" w:hAnsi="宋体" w:cs="宋体" w:hint="eastAsia"/>
                <w:color w:val="000000"/>
                <w:kern w:val="0"/>
                <w:sz w:val="20"/>
                <w:szCs w:val="20"/>
              </w:rPr>
              <w:t>、水性底漆：甲醛含量＜</w:t>
            </w:r>
            <w:r>
              <w:rPr>
                <w:rFonts w:ascii="宋体" w:eastAsia="宋体" w:hAnsi="宋体" w:cs="宋体" w:hint="eastAsia"/>
                <w:color w:val="000000"/>
                <w:kern w:val="0"/>
                <w:sz w:val="20"/>
                <w:szCs w:val="20"/>
              </w:rPr>
              <w:t>100mg/kg</w:t>
            </w:r>
            <w:r>
              <w:rPr>
                <w:rFonts w:ascii="宋体" w:eastAsia="宋体" w:hAnsi="宋体" w:cs="宋体" w:hint="eastAsia"/>
                <w:color w:val="000000"/>
                <w:kern w:val="0"/>
                <w:sz w:val="20"/>
                <w:szCs w:val="20"/>
              </w:rPr>
              <w:t>、苯系物总和含量、烷基酚聚氧乙烯醚总和含量均未检出；在容器中状态：搅拌后均匀无硬块；细度、干燥时间（表干、实干）、贮存稳定性、打磨性、附着力均检测合格。</w:t>
            </w:r>
            <w:r>
              <w:rPr>
                <w:rFonts w:ascii="宋体" w:eastAsia="宋体" w:hAnsi="宋体" w:cs="宋体" w:hint="eastAsia"/>
                <w:color w:val="000000"/>
                <w:kern w:val="0"/>
                <w:sz w:val="20"/>
                <w:szCs w:val="20"/>
              </w:rPr>
              <w:t>(</w:t>
            </w:r>
            <w:r w:rsidR="00F4517C">
              <w:rPr>
                <w:rFonts w:ascii="宋体" w:eastAsia="宋体" w:hAnsi="宋体" w:cs="宋体" w:hint="eastAsia"/>
                <w:color w:val="000000"/>
                <w:kern w:val="0"/>
                <w:sz w:val="20"/>
                <w:szCs w:val="20"/>
              </w:rPr>
              <w:t>交货时需提供</w:t>
            </w:r>
            <w:r>
              <w:rPr>
                <w:rFonts w:ascii="宋体" w:eastAsia="宋体" w:hAnsi="宋体" w:cs="宋体" w:hint="eastAsia"/>
                <w:color w:val="000000"/>
                <w:kern w:val="0"/>
                <w:sz w:val="20"/>
                <w:szCs w:val="20"/>
              </w:rPr>
              <w:t>满足本条技术参数要求且带</w:t>
            </w:r>
            <w:r>
              <w:rPr>
                <w:rFonts w:ascii="宋体" w:eastAsia="宋体" w:hAnsi="宋体" w:cs="宋体" w:hint="eastAsia"/>
                <w:color w:val="000000"/>
                <w:kern w:val="0"/>
                <w:sz w:val="20"/>
                <w:szCs w:val="20"/>
              </w:rPr>
              <w:t>CMA</w:t>
            </w:r>
            <w:r>
              <w:rPr>
                <w:rFonts w:ascii="宋体" w:eastAsia="宋体" w:hAnsi="宋体" w:cs="宋体" w:hint="eastAsia"/>
                <w:color w:val="000000"/>
                <w:kern w:val="0"/>
                <w:sz w:val="20"/>
                <w:szCs w:val="20"/>
              </w:rPr>
              <w:t>标识的检验检测报告扫描件佐证。</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br/>
              <w:t>5</w:t>
            </w:r>
            <w:r>
              <w:rPr>
                <w:rFonts w:ascii="宋体" w:eastAsia="宋体" w:hAnsi="宋体" w:cs="宋体" w:hint="eastAsia"/>
                <w:color w:val="000000"/>
                <w:kern w:val="0"/>
                <w:sz w:val="20"/>
                <w:szCs w:val="20"/>
              </w:rPr>
              <w:t>、水性面漆：</w:t>
            </w:r>
            <w:r>
              <w:rPr>
                <w:rFonts w:ascii="宋体" w:eastAsia="宋体" w:hAnsi="宋体" w:cs="宋体" w:hint="eastAsia"/>
                <w:color w:val="000000"/>
                <w:kern w:val="0"/>
                <w:sz w:val="20"/>
                <w:szCs w:val="20"/>
              </w:rPr>
              <w:t>VOC</w:t>
            </w:r>
            <w:r>
              <w:rPr>
                <w:rFonts w:ascii="宋体" w:eastAsia="宋体" w:hAnsi="宋体" w:cs="宋体" w:hint="eastAsia"/>
                <w:color w:val="000000"/>
                <w:kern w:val="0"/>
                <w:sz w:val="20"/>
                <w:szCs w:val="20"/>
              </w:rPr>
              <w:t>含量＜</w:t>
            </w:r>
            <w:r>
              <w:rPr>
                <w:rFonts w:ascii="宋体" w:eastAsia="宋体" w:hAnsi="宋体" w:cs="宋体" w:hint="eastAsia"/>
                <w:color w:val="000000"/>
                <w:kern w:val="0"/>
                <w:sz w:val="20"/>
                <w:szCs w:val="20"/>
              </w:rPr>
              <w:t>250g/L</w:t>
            </w:r>
            <w:r>
              <w:rPr>
                <w:rFonts w:ascii="宋体" w:eastAsia="宋体" w:hAnsi="宋体" w:cs="宋体" w:hint="eastAsia"/>
                <w:color w:val="000000"/>
                <w:kern w:val="0"/>
                <w:sz w:val="20"/>
                <w:szCs w:val="20"/>
              </w:rPr>
              <w:t>；甲醛含量、总铅（</w:t>
            </w:r>
            <w:r>
              <w:rPr>
                <w:rFonts w:ascii="宋体" w:eastAsia="宋体" w:hAnsi="宋体" w:cs="宋体" w:hint="eastAsia"/>
                <w:color w:val="000000"/>
                <w:kern w:val="0"/>
                <w:sz w:val="20"/>
                <w:szCs w:val="20"/>
              </w:rPr>
              <w:t>pb</w:t>
            </w:r>
            <w:r>
              <w:rPr>
                <w:rFonts w:ascii="宋体" w:eastAsia="宋体" w:hAnsi="宋体" w:cs="宋体" w:hint="eastAsia"/>
                <w:color w:val="000000"/>
                <w:kern w:val="0"/>
                <w:sz w:val="20"/>
                <w:szCs w:val="20"/>
              </w:rPr>
              <w:t>）含量、可溶性镉、可溶性铬、可溶性汞、乙二醇醚及醚酯总和含量、烷基酚聚氧乙烯醚总和含量均未检出；细度（色漆）、不挥发物、干燥时间（表干、</w:t>
            </w:r>
            <w:r>
              <w:rPr>
                <w:rFonts w:ascii="宋体" w:eastAsia="宋体" w:hAnsi="宋体" w:cs="宋体" w:hint="eastAsia"/>
                <w:color w:val="000000"/>
                <w:kern w:val="0"/>
                <w:sz w:val="20"/>
                <w:szCs w:val="20"/>
              </w:rPr>
              <w:t>实干）、耐沸水性、耐液性</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耐醇性、耐液性</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耐污染性均检测合格。</w:t>
            </w:r>
            <w:r>
              <w:rPr>
                <w:rFonts w:ascii="宋体" w:eastAsia="宋体" w:hAnsi="宋体" w:cs="宋体" w:hint="eastAsia"/>
                <w:color w:val="000000"/>
                <w:kern w:val="0"/>
                <w:sz w:val="20"/>
                <w:szCs w:val="20"/>
              </w:rPr>
              <w:br/>
              <w:t>6</w:t>
            </w:r>
            <w:r>
              <w:rPr>
                <w:rFonts w:ascii="宋体" w:eastAsia="宋体" w:hAnsi="宋体" w:cs="宋体" w:hint="eastAsia"/>
                <w:color w:val="000000"/>
                <w:kern w:val="0"/>
                <w:sz w:val="20"/>
                <w:szCs w:val="20"/>
              </w:rPr>
              <w:t>、五金件：三合一连接件，乙酸盐雾试验≥</w:t>
            </w:r>
            <w:r>
              <w:rPr>
                <w:rFonts w:ascii="宋体" w:eastAsia="宋体" w:hAnsi="宋体" w:cs="宋体" w:hint="eastAsia"/>
                <w:color w:val="000000"/>
                <w:kern w:val="0"/>
                <w:sz w:val="20"/>
                <w:szCs w:val="20"/>
              </w:rPr>
              <w:t>18h</w:t>
            </w:r>
            <w:r>
              <w:rPr>
                <w:rFonts w:ascii="宋体" w:eastAsia="宋体" w:hAnsi="宋体" w:cs="宋体" w:hint="eastAsia"/>
                <w:color w:val="000000"/>
                <w:kern w:val="0"/>
                <w:sz w:val="20"/>
                <w:szCs w:val="20"/>
              </w:rPr>
              <w:t>后耐腐蚀等级达到</w:t>
            </w:r>
            <w:r>
              <w:rPr>
                <w:rFonts w:ascii="宋体" w:eastAsia="宋体" w:hAnsi="宋体" w:cs="宋体" w:hint="eastAsia"/>
                <w:color w:val="000000"/>
                <w:kern w:val="0"/>
                <w:sz w:val="20"/>
                <w:szCs w:val="20"/>
              </w:rPr>
              <w:t>10</w:t>
            </w:r>
            <w:r>
              <w:rPr>
                <w:rFonts w:ascii="宋体" w:eastAsia="宋体" w:hAnsi="宋体" w:cs="宋体" w:hint="eastAsia"/>
                <w:color w:val="000000"/>
                <w:kern w:val="0"/>
                <w:sz w:val="20"/>
                <w:szCs w:val="20"/>
              </w:rPr>
              <w:t>级；力学性能（三合一偏心连接件偏心体抗压强度、预埋螺母抗拉强度）检测合格；力学性能（三合一偏心连接件中连接螺杆螺纹与预埋螺母的抗拉强度）检测合格。</w:t>
            </w:r>
            <w:r>
              <w:rPr>
                <w:rFonts w:ascii="宋体" w:eastAsia="宋体" w:hAnsi="宋体" w:cs="宋体" w:hint="eastAsia"/>
                <w:color w:val="000000"/>
                <w:kern w:val="0"/>
                <w:sz w:val="20"/>
                <w:szCs w:val="20"/>
              </w:rPr>
              <w:br/>
              <w:t>7</w:t>
            </w:r>
            <w:r>
              <w:rPr>
                <w:rFonts w:ascii="宋体" w:eastAsia="宋体" w:hAnsi="宋体" w:cs="宋体" w:hint="eastAsia"/>
                <w:color w:val="000000"/>
                <w:kern w:val="0"/>
                <w:sz w:val="20"/>
                <w:szCs w:val="20"/>
              </w:rPr>
              <w:t>、台面厚度≥</w:t>
            </w:r>
            <w:r>
              <w:rPr>
                <w:rFonts w:ascii="宋体" w:eastAsia="宋体" w:hAnsi="宋体" w:cs="宋体" w:hint="eastAsia"/>
                <w:color w:val="000000"/>
                <w:kern w:val="0"/>
                <w:sz w:val="20"/>
                <w:szCs w:val="20"/>
              </w:rPr>
              <w:t>25mm</w:t>
            </w:r>
            <w:r>
              <w:rPr>
                <w:rFonts w:ascii="宋体" w:eastAsia="宋体" w:hAnsi="宋体" w:cs="宋体" w:hint="eastAsia"/>
                <w:color w:val="000000"/>
                <w:kern w:val="0"/>
                <w:sz w:val="20"/>
                <w:szCs w:val="20"/>
              </w:rPr>
              <w:t>，其它板材厚度≥</w:t>
            </w:r>
            <w:r>
              <w:rPr>
                <w:rFonts w:ascii="宋体" w:eastAsia="宋体" w:hAnsi="宋体" w:cs="宋体" w:hint="eastAsia"/>
                <w:color w:val="000000"/>
                <w:kern w:val="0"/>
                <w:sz w:val="20"/>
                <w:szCs w:val="20"/>
              </w:rPr>
              <w:t>15mm</w:t>
            </w:r>
            <w:r>
              <w:rPr>
                <w:rFonts w:ascii="宋体" w:eastAsia="宋体" w:hAnsi="宋体" w:cs="宋体" w:hint="eastAsia"/>
                <w:color w:val="000000"/>
                <w:kern w:val="0"/>
                <w:sz w:val="20"/>
                <w:szCs w:val="20"/>
              </w:rPr>
              <w:t>。产品符合</w:t>
            </w:r>
            <w:r>
              <w:rPr>
                <w:rFonts w:ascii="宋体" w:eastAsia="宋体" w:hAnsi="宋体" w:cs="宋体" w:hint="eastAsia"/>
                <w:color w:val="000000"/>
                <w:kern w:val="0"/>
                <w:sz w:val="20"/>
                <w:szCs w:val="20"/>
              </w:rPr>
              <w:t>GB/T3324-2024</w:t>
            </w:r>
            <w:r>
              <w:rPr>
                <w:rFonts w:ascii="宋体" w:eastAsia="宋体" w:hAnsi="宋体" w:cs="宋体" w:hint="eastAsia"/>
                <w:color w:val="000000"/>
                <w:kern w:val="0"/>
                <w:sz w:val="20"/>
                <w:szCs w:val="20"/>
              </w:rPr>
              <w:t>标准。</w:t>
            </w:r>
          </w:p>
        </w:tc>
        <w:tc>
          <w:tcPr>
            <w:tcW w:w="1932" w:type="dxa"/>
            <w:shd w:val="clear" w:color="auto" w:fill="auto"/>
            <w:vAlign w:val="center"/>
          </w:tcPr>
          <w:p w14:paraId="00186F7C"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noProof/>
                <w:color w:val="000000"/>
                <w:kern w:val="0"/>
                <w:sz w:val="20"/>
                <w:szCs w:val="20"/>
              </w:rPr>
              <w:lastRenderedPageBreak/>
              <w:drawing>
                <wp:inline distT="0" distB="0" distL="0" distR="0" wp14:anchorId="23EFE030" wp14:editId="447844EA">
                  <wp:extent cx="1089660" cy="875665"/>
                  <wp:effectExtent l="0" t="0" r="0" b="635"/>
                  <wp:docPr id="15287781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877811" name="图片 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a:xfrm>
                            <a:off x="0" y="0"/>
                            <a:ext cx="1089660" cy="875665"/>
                          </a:xfrm>
                          <a:prstGeom prst="rect">
                            <a:avLst/>
                          </a:prstGeom>
                          <a:noFill/>
                          <a:ln>
                            <a:noFill/>
                          </a:ln>
                        </pic:spPr>
                      </pic:pic>
                    </a:graphicData>
                  </a:graphic>
                </wp:inline>
              </w:drawing>
            </w:r>
          </w:p>
        </w:tc>
      </w:tr>
      <w:tr w:rsidR="00EF2E83" w14:paraId="13C5D971" w14:textId="77777777">
        <w:trPr>
          <w:trHeight w:val="246"/>
        </w:trPr>
        <w:tc>
          <w:tcPr>
            <w:tcW w:w="656" w:type="dxa"/>
            <w:shd w:val="clear" w:color="auto" w:fill="auto"/>
            <w:vAlign w:val="center"/>
          </w:tcPr>
          <w:p w14:paraId="0A38DF5F"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28</w:t>
            </w:r>
          </w:p>
        </w:tc>
        <w:tc>
          <w:tcPr>
            <w:tcW w:w="762" w:type="dxa"/>
            <w:shd w:val="clear" w:color="auto" w:fill="auto"/>
            <w:vAlign w:val="center"/>
          </w:tcPr>
          <w:p w14:paraId="42DDF622"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折叠椅</w:t>
            </w:r>
          </w:p>
        </w:tc>
        <w:tc>
          <w:tcPr>
            <w:tcW w:w="1398" w:type="dxa"/>
            <w:shd w:val="clear" w:color="auto" w:fill="auto"/>
            <w:vAlign w:val="center"/>
          </w:tcPr>
          <w:p w14:paraId="58386026"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490*570*900mm</w:t>
            </w:r>
          </w:p>
        </w:tc>
        <w:tc>
          <w:tcPr>
            <w:tcW w:w="735" w:type="dxa"/>
            <w:shd w:val="clear" w:color="auto" w:fill="auto"/>
            <w:vAlign w:val="center"/>
          </w:tcPr>
          <w:p w14:paraId="05CD7DEE"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56</w:t>
            </w:r>
          </w:p>
        </w:tc>
        <w:tc>
          <w:tcPr>
            <w:tcW w:w="600" w:type="dxa"/>
            <w:shd w:val="clear" w:color="auto" w:fill="auto"/>
            <w:vAlign w:val="center"/>
          </w:tcPr>
          <w:p w14:paraId="3764CB0F"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把</w:t>
            </w:r>
          </w:p>
        </w:tc>
        <w:tc>
          <w:tcPr>
            <w:tcW w:w="7413" w:type="dxa"/>
            <w:shd w:val="clear" w:color="auto" w:fill="auto"/>
            <w:vAlign w:val="center"/>
          </w:tcPr>
          <w:p w14:paraId="30CECFBF" w14:textId="77777777" w:rsidR="00EF2E83" w:rsidRDefault="007663A9">
            <w:pPr>
              <w:widowControl/>
              <w:jc w:val="left"/>
              <w:rPr>
                <w:rFonts w:ascii="宋体" w:eastAsia="宋体" w:hAnsi="宋体" w:cs="宋体"/>
                <w:color w:val="000000"/>
                <w:kern w:val="0"/>
                <w:sz w:val="20"/>
                <w:szCs w:val="20"/>
              </w:rPr>
            </w:pPr>
            <w:r>
              <w:rPr>
                <w:rFonts w:ascii="宋体" w:eastAsia="宋体" w:hAnsi="宋体" w:cs="宋体" w:hint="eastAsia"/>
                <w:color w:val="000000"/>
                <w:kern w:val="0"/>
                <w:sz w:val="20"/>
                <w:szCs w:val="20"/>
              </w:rPr>
              <w:t>1</w:t>
            </w:r>
            <w:r>
              <w:rPr>
                <w:rFonts w:ascii="宋体" w:eastAsia="宋体" w:hAnsi="宋体" w:cs="宋体" w:hint="eastAsia"/>
                <w:color w:val="000000"/>
                <w:kern w:val="0"/>
                <w:sz w:val="20"/>
                <w:szCs w:val="20"/>
              </w:rPr>
              <w:t>、网布：甲醛含量未检出；重金属含量（铅、镉）未检出；网布的燃烧性能不少于</w:t>
            </w:r>
            <w:r>
              <w:rPr>
                <w:rFonts w:ascii="宋体" w:eastAsia="宋体" w:hAnsi="宋体" w:cs="宋体" w:hint="eastAsia"/>
                <w:color w:val="000000"/>
                <w:kern w:val="0"/>
                <w:sz w:val="20"/>
                <w:szCs w:val="20"/>
              </w:rPr>
              <w:t xml:space="preserve"> B1 </w:t>
            </w:r>
            <w:r>
              <w:rPr>
                <w:rFonts w:ascii="宋体" w:eastAsia="宋体" w:hAnsi="宋体" w:cs="宋体" w:hint="eastAsia"/>
                <w:color w:val="000000"/>
                <w:kern w:val="0"/>
                <w:sz w:val="20"/>
                <w:szCs w:val="20"/>
              </w:rPr>
              <w:t>级（损毁长度、续燃时间、阴燃时间）检测合格；耐湿摩擦色牢度检测合格；邻苯二甲酸酯未检出；多环芳烃未检出。</w:t>
            </w:r>
            <w:r>
              <w:rPr>
                <w:rFonts w:ascii="宋体" w:eastAsia="宋体" w:hAnsi="宋体" w:cs="宋体" w:hint="eastAsia"/>
                <w:color w:val="000000"/>
                <w:kern w:val="0"/>
                <w:sz w:val="20"/>
                <w:szCs w:val="20"/>
              </w:rPr>
              <w:br/>
              <w:t>2</w:t>
            </w:r>
            <w:r>
              <w:rPr>
                <w:rFonts w:ascii="宋体" w:eastAsia="宋体" w:hAnsi="宋体" w:cs="宋体" w:hint="eastAsia"/>
                <w:color w:val="000000"/>
                <w:kern w:val="0"/>
                <w:sz w:val="20"/>
                <w:szCs w:val="20"/>
              </w:rPr>
              <w:t>、海绵：游离甲醛未检出；表观密度偏差、外观、</w:t>
            </w:r>
            <w:r>
              <w:rPr>
                <w:rFonts w:ascii="宋体" w:eastAsia="宋体" w:hAnsi="宋体" w:cs="宋体" w:hint="eastAsia"/>
                <w:color w:val="000000"/>
                <w:kern w:val="0"/>
                <w:sz w:val="20"/>
                <w:szCs w:val="20"/>
              </w:rPr>
              <w:t>40%</w:t>
            </w:r>
            <w:r>
              <w:rPr>
                <w:rFonts w:ascii="宋体" w:eastAsia="宋体" w:hAnsi="宋体" w:cs="宋体" w:hint="eastAsia"/>
                <w:color w:val="000000"/>
                <w:kern w:val="0"/>
                <w:sz w:val="20"/>
                <w:szCs w:val="20"/>
              </w:rPr>
              <w:t>压陷硬度偏差、回弹率、</w:t>
            </w:r>
            <w:r>
              <w:rPr>
                <w:rFonts w:ascii="宋体" w:eastAsia="宋体" w:hAnsi="宋体" w:cs="宋体" w:hint="eastAsia"/>
                <w:color w:val="000000"/>
                <w:kern w:val="0"/>
                <w:sz w:val="20"/>
                <w:szCs w:val="20"/>
              </w:rPr>
              <w:t>75%</w:t>
            </w:r>
            <w:r>
              <w:rPr>
                <w:rFonts w:ascii="宋体" w:eastAsia="宋体" w:hAnsi="宋体" w:cs="宋体" w:hint="eastAsia"/>
                <w:color w:val="000000"/>
                <w:kern w:val="0"/>
                <w:sz w:val="20"/>
                <w:szCs w:val="20"/>
              </w:rPr>
              <w:t>压缩永久变形、</w:t>
            </w:r>
            <w:r>
              <w:rPr>
                <w:rFonts w:ascii="宋体" w:eastAsia="宋体" w:hAnsi="宋体" w:cs="宋体" w:hint="eastAsia"/>
                <w:color w:val="000000"/>
                <w:kern w:val="0"/>
                <w:sz w:val="20"/>
                <w:szCs w:val="20"/>
              </w:rPr>
              <w:t>65%/25%</w:t>
            </w:r>
            <w:r>
              <w:rPr>
                <w:rFonts w:ascii="宋体" w:eastAsia="宋体" w:hAnsi="宋体" w:cs="宋体" w:hint="eastAsia"/>
                <w:color w:val="000000"/>
                <w:kern w:val="0"/>
                <w:sz w:val="20"/>
                <w:szCs w:val="20"/>
              </w:rPr>
              <w:t>压陷比、气味等级、恒定负荷反复压陷疲劳后的</w:t>
            </w:r>
            <w:r>
              <w:rPr>
                <w:rFonts w:ascii="宋体" w:eastAsia="宋体" w:hAnsi="宋体" w:cs="宋体" w:hint="eastAsia"/>
                <w:color w:val="000000"/>
                <w:kern w:val="0"/>
                <w:sz w:val="20"/>
                <w:szCs w:val="20"/>
              </w:rPr>
              <w:t>40%</w:t>
            </w:r>
            <w:r>
              <w:rPr>
                <w:rFonts w:ascii="宋体" w:eastAsia="宋体" w:hAnsi="宋体" w:cs="宋体" w:hint="eastAsia"/>
                <w:color w:val="000000"/>
                <w:kern w:val="0"/>
                <w:sz w:val="20"/>
                <w:szCs w:val="20"/>
              </w:rPr>
              <w:t>压陷硬度损失值（</w:t>
            </w:r>
            <w:r>
              <w:rPr>
                <w:rFonts w:ascii="宋体" w:eastAsia="宋体" w:hAnsi="宋体" w:cs="宋体" w:hint="eastAsia"/>
                <w:color w:val="000000"/>
                <w:kern w:val="0"/>
                <w:sz w:val="20"/>
                <w:szCs w:val="20"/>
              </w:rPr>
              <w:t>P</w:t>
            </w:r>
            <w:r>
              <w:rPr>
                <w:rFonts w:ascii="宋体" w:eastAsia="宋体" w:hAnsi="宋体" w:cs="宋体" w:hint="eastAsia"/>
                <w:color w:val="000000"/>
                <w:kern w:val="0"/>
                <w:sz w:val="20"/>
                <w:szCs w:val="20"/>
              </w:rPr>
              <w:t>）、断裂伸长率、干热老化后拉伸强度及变化率、湿热老化后拉伸强度及变化率、灰分、甲醛散发、</w:t>
            </w:r>
            <w:r>
              <w:rPr>
                <w:rFonts w:ascii="宋体" w:eastAsia="宋体" w:hAnsi="宋体" w:cs="宋体" w:hint="eastAsia"/>
                <w:color w:val="000000"/>
                <w:kern w:val="0"/>
                <w:sz w:val="20"/>
                <w:szCs w:val="20"/>
              </w:rPr>
              <w:t>25%</w:t>
            </w:r>
            <w:r>
              <w:rPr>
                <w:rFonts w:ascii="宋体" w:eastAsia="宋体" w:hAnsi="宋体" w:cs="宋体" w:hint="eastAsia"/>
                <w:color w:val="000000"/>
                <w:kern w:val="0"/>
                <w:sz w:val="20"/>
                <w:szCs w:val="20"/>
              </w:rPr>
              <w:t>压陷硬度、</w:t>
            </w:r>
            <w:r>
              <w:rPr>
                <w:rFonts w:ascii="宋体" w:eastAsia="宋体" w:hAnsi="宋体" w:cs="宋体" w:hint="eastAsia"/>
                <w:color w:val="000000"/>
                <w:kern w:val="0"/>
                <w:sz w:val="20"/>
                <w:szCs w:val="20"/>
              </w:rPr>
              <w:t>40%</w:t>
            </w:r>
            <w:r>
              <w:rPr>
                <w:rFonts w:ascii="宋体" w:eastAsia="宋体" w:hAnsi="宋体" w:cs="宋体" w:hint="eastAsia"/>
                <w:color w:val="000000"/>
                <w:kern w:val="0"/>
                <w:sz w:val="20"/>
                <w:szCs w:val="20"/>
              </w:rPr>
              <w:t>压陷硬度、表观密度（座面）均检测合格；抗</w:t>
            </w:r>
            <w:r>
              <w:rPr>
                <w:rFonts w:ascii="宋体" w:eastAsia="宋体" w:hAnsi="宋体" w:cs="宋体" w:hint="eastAsia"/>
                <w:color w:val="000000"/>
                <w:kern w:val="0"/>
                <w:sz w:val="20"/>
                <w:szCs w:val="20"/>
              </w:rPr>
              <w:t>菌性能</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抑菌率≥</w:t>
            </w:r>
            <w:r>
              <w:rPr>
                <w:rFonts w:ascii="宋体" w:eastAsia="宋体" w:hAnsi="宋体" w:cs="宋体" w:hint="eastAsia"/>
                <w:color w:val="000000"/>
                <w:kern w:val="0"/>
                <w:sz w:val="20"/>
                <w:szCs w:val="20"/>
              </w:rPr>
              <w:t>99%</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br/>
              <w:t>3</w:t>
            </w:r>
            <w:r>
              <w:rPr>
                <w:rFonts w:ascii="宋体" w:eastAsia="宋体" w:hAnsi="宋体" w:cs="宋体" w:hint="eastAsia"/>
                <w:color w:val="000000"/>
                <w:kern w:val="0"/>
                <w:sz w:val="20"/>
                <w:szCs w:val="20"/>
              </w:rPr>
              <w:t>、脚架钢管壁厚≥</w:t>
            </w:r>
            <w:r>
              <w:rPr>
                <w:rFonts w:ascii="宋体" w:eastAsia="宋体" w:hAnsi="宋体" w:cs="宋体" w:hint="eastAsia"/>
                <w:color w:val="000000"/>
                <w:kern w:val="0"/>
                <w:sz w:val="20"/>
                <w:szCs w:val="20"/>
              </w:rPr>
              <w:t>1.2mm</w:t>
            </w:r>
            <w:r>
              <w:rPr>
                <w:rFonts w:ascii="宋体" w:eastAsia="宋体" w:hAnsi="宋体" w:cs="宋体" w:hint="eastAsia"/>
                <w:color w:val="000000"/>
                <w:kern w:val="0"/>
                <w:sz w:val="20"/>
                <w:szCs w:val="20"/>
              </w:rPr>
              <w:t>，抗拉强度检测合格，断后伸长率检测合格，弯曲试验检测合格，化学成分（</w:t>
            </w:r>
            <w:r>
              <w:rPr>
                <w:rFonts w:ascii="宋体" w:eastAsia="宋体" w:hAnsi="宋体" w:cs="宋体" w:hint="eastAsia"/>
                <w:color w:val="000000"/>
                <w:kern w:val="0"/>
                <w:sz w:val="20"/>
                <w:szCs w:val="20"/>
              </w:rPr>
              <w:t>C</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Si</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Mn</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P</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S</w:t>
            </w:r>
            <w:r>
              <w:rPr>
                <w:rFonts w:ascii="宋体" w:eastAsia="宋体" w:hAnsi="宋体" w:cs="宋体" w:hint="eastAsia"/>
                <w:color w:val="000000"/>
                <w:kern w:val="0"/>
                <w:sz w:val="20"/>
                <w:szCs w:val="20"/>
              </w:rPr>
              <w:t>）检测合格。产品符合</w:t>
            </w:r>
            <w:r>
              <w:rPr>
                <w:rFonts w:ascii="宋体" w:eastAsia="宋体" w:hAnsi="宋体" w:cs="宋体" w:hint="eastAsia"/>
                <w:color w:val="000000"/>
                <w:kern w:val="0"/>
                <w:sz w:val="20"/>
                <w:szCs w:val="20"/>
              </w:rPr>
              <w:t>QB/T2280-2016</w:t>
            </w:r>
            <w:r>
              <w:rPr>
                <w:rFonts w:ascii="宋体" w:eastAsia="宋体" w:hAnsi="宋体" w:cs="宋体" w:hint="eastAsia"/>
                <w:color w:val="000000"/>
                <w:kern w:val="0"/>
                <w:sz w:val="20"/>
                <w:szCs w:val="20"/>
              </w:rPr>
              <w:t>标准。</w:t>
            </w:r>
          </w:p>
        </w:tc>
        <w:tc>
          <w:tcPr>
            <w:tcW w:w="1932" w:type="dxa"/>
            <w:shd w:val="clear" w:color="auto" w:fill="auto"/>
            <w:vAlign w:val="center"/>
          </w:tcPr>
          <w:p w14:paraId="0904AF4D"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noProof/>
                <w:color w:val="000000"/>
                <w:kern w:val="0"/>
                <w:sz w:val="20"/>
                <w:szCs w:val="20"/>
              </w:rPr>
              <w:drawing>
                <wp:inline distT="0" distB="0" distL="0" distR="0" wp14:anchorId="54F896AE" wp14:editId="5FB96A99">
                  <wp:extent cx="1089660" cy="1254760"/>
                  <wp:effectExtent l="0" t="0" r="0" b="2540"/>
                  <wp:docPr id="195678767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6787679" name="图片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a:xfrm>
                            <a:off x="0" y="0"/>
                            <a:ext cx="1089660" cy="1254760"/>
                          </a:xfrm>
                          <a:prstGeom prst="rect">
                            <a:avLst/>
                          </a:prstGeom>
                          <a:noFill/>
                          <a:ln>
                            <a:noFill/>
                          </a:ln>
                        </pic:spPr>
                      </pic:pic>
                    </a:graphicData>
                  </a:graphic>
                </wp:inline>
              </w:drawing>
            </w:r>
          </w:p>
        </w:tc>
      </w:tr>
      <w:tr w:rsidR="00EF2E83" w14:paraId="4681B7CF" w14:textId="77777777">
        <w:trPr>
          <w:trHeight w:val="699"/>
        </w:trPr>
        <w:tc>
          <w:tcPr>
            <w:tcW w:w="656" w:type="dxa"/>
            <w:shd w:val="clear" w:color="auto" w:fill="auto"/>
            <w:vAlign w:val="center"/>
          </w:tcPr>
          <w:p w14:paraId="28338DEF"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lastRenderedPageBreak/>
              <w:t>29</w:t>
            </w:r>
          </w:p>
        </w:tc>
        <w:tc>
          <w:tcPr>
            <w:tcW w:w="762" w:type="dxa"/>
            <w:shd w:val="clear" w:color="auto" w:fill="auto"/>
            <w:vAlign w:val="center"/>
          </w:tcPr>
          <w:p w14:paraId="5CD8C10C"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宣讲台</w:t>
            </w:r>
          </w:p>
        </w:tc>
        <w:tc>
          <w:tcPr>
            <w:tcW w:w="1398" w:type="dxa"/>
            <w:shd w:val="clear" w:color="auto" w:fill="auto"/>
            <w:vAlign w:val="center"/>
          </w:tcPr>
          <w:p w14:paraId="0272BE2F"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500*700*1170mm</w:t>
            </w:r>
          </w:p>
        </w:tc>
        <w:tc>
          <w:tcPr>
            <w:tcW w:w="735" w:type="dxa"/>
            <w:shd w:val="clear" w:color="auto" w:fill="auto"/>
            <w:vAlign w:val="center"/>
          </w:tcPr>
          <w:p w14:paraId="06F6B5DE"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10</w:t>
            </w:r>
          </w:p>
        </w:tc>
        <w:tc>
          <w:tcPr>
            <w:tcW w:w="600" w:type="dxa"/>
            <w:shd w:val="clear" w:color="auto" w:fill="auto"/>
            <w:vAlign w:val="center"/>
          </w:tcPr>
          <w:p w14:paraId="41ABC03F"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张</w:t>
            </w:r>
          </w:p>
        </w:tc>
        <w:tc>
          <w:tcPr>
            <w:tcW w:w="7413" w:type="dxa"/>
            <w:shd w:val="clear" w:color="auto" w:fill="auto"/>
            <w:vAlign w:val="center"/>
          </w:tcPr>
          <w:p w14:paraId="74FAFD00" w14:textId="77777777" w:rsidR="00EF2E83" w:rsidRDefault="007663A9">
            <w:pPr>
              <w:widowControl/>
              <w:jc w:val="left"/>
              <w:rPr>
                <w:rFonts w:ascii="宋体" w:eastAsia="宋体" w:hAnsi="宋体" w:cs="宋体"/>
                <w:color w:val="000000"/>
                <w:kern w:val="0"/>
                <w:sz w:val="20"/>
                <w:szCs w:val="20"/>
              </w:rPr>
            </w:pPr>
            <w:r>
              <w:rPr>
                <w:rFonts w:ascii="宋体" w:eastAsia="宋体" w:hAnsi="宋体" w:cs="宋体" w:hint="eastAsia"/>
                <w:color w:val="000000"/>
                <w:kern w:val="0"/>
                <w:sz w:val="20"/>
                <w:szCs w:val="20"/>
              </w:rPr>
              <w:t>1</w:t>
            </w:r>
            <w:r>
              <w:rPr>
                <w:rFonts w:ascii="宋体" w:eastAsia="宋体" w:hAnsi="宋体" w:cs="宋体" w:hint="eastAsia"/>
                <w:color w:val="000000"/>
                <w:kern w:val="0"/>
                <w:sz w:val="20"/>
                <w:szCs w:val="20"/>
              </w:rPr>
              <w:t>、基材中密度纤维板：甲醛释放量≤</w:t>
            </w:r>
            <w:r>
              <w:rPr>
                <w:rFonts w:ascii="宋体" w:eastAsia="宋体" w:hAnsi="宋体" w:cs="宋体" w:hint="eastAsia"/>
                <w:color w:val="000000"/>
                <w:kern w:val="0"/>
                <w:sz w:val="20"/>
                <w:szCs w:val="20"/>
              </w:rPr>
              <w:t>0.05mg/m</w:t>
            </w:r>
            <w:r>
              <w:rPr>
                <w:rFonts w:ascii="宋体" w:eastAsia="宋体" w:hAnsi="宋体" w:cs="宋体" w:hint="eastAsia"/>
                <w:color w:val="000000"/>
                <w:kern w:val="0"/>
                <w:sz w:val="20"/>
                <w:szCs w:val="20"/>
              </w:rPr>
              <w:t>³；耐液性检测合格；密度偏差检测合格；握螺钉力（板边、板面）检测合格；静曲强度检测合格；弹性模量检测合格；内胶合强度检测合格；表面胶合强度检测合格；耐湿热检测合格；耐干热检测合格；附着力检测合格；耐冷热温差检测合格；耐磨性检测合格；抗冲击检测合格。</w:t>
            </w:r>
            <w:r>
              <w:rPr>
                <w:rFonts w:ascii="宋体" w:eastAsia="宋体" w:hAnsi="宋体" w:cs="宋体" w:hint="eastAsia"/>
                <w:color w:val="000000"/>
                <w:kern w:val="0"/>
                <w:sz w:val="20"/>
                <w:szCs w:val="20"/>
              </w:rPr>
              <w:br/>
              <w:t>2</w:t>
            </w:r>
            <w:r>
              <w:rPr>
                <w:rFonts w:ascii="宋体" w:eastAsia="宋体" w:hAnsi="宋体" w:cs="宋体" w:hint="eastAsia"/>
                <w:color w:val="000000"/>
                <w:kern w:val="0"/>
                <w:sz w:val="20"/>
                <w:szCs w:val="20"/>
              </w:rPr>
              <w:t>、面材木皮：甲醛释放量未检出；含水率</w:t>
            </w:r>
            <w:r>
              <w:rPr>
                <w:rFonts w:ascii="宋体" w:eastAsia="宋体" w:hAnsi="宋体" w:cs="宋体" w:hint="eastAsia"/>
                <w:color w:val="000000"/>
                <w:kern w:val="0"/>
                <w:sz w:val="20"/>
                <w:szCs w:val="20"/>
              </w:rPr>
              <w:t>6-14%</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br/>
              <w:t>3</w:t>
            </w:r>
            <w:r>
              <w:rPr>
                <w:rFonts w:ascii="宋体" w:eastAsia="宋体" w:hAnsi="宋体" w:cs="宋体" w:hint="eastAsia"/>
                <w:color w:val="000000"/>
                <w:kern w:val="0"/>
                <w:sz w:val="20"/>
                <w:szCs w:val="20"/>
              </w:rPr>
              <w:t>、白乳胶：总挥发性有机物＜</w:t>
            </w:r>
            <w:r>
              <w:rPr>
                <w:rFonts w:ascii="宋体" w:eastAsia="宋体" w:hAnsi="宋体" w:cs="宋体" w:hint="eastAsia"/>
                <w:color w:val="000000"/>
                <w:kern w:val="0"/>
                <w:sz w:val="20"/>
                <w:szCs w:val="20"/>
              </w:rPr>
              <w:t>110g/L</w:t>
            </w:r>
            <w:r>
              <w:rPr>
                <w:rFonts w:ascii="宋体" w:eastAsia="宋体" w:hAnsi="宋体" w:cs="宋体" w:hint="eastAsia"/>
                <w:color w:val="000000"/>
                <w:kern w:val="0"/>
                <w:sz w:val="20"/>
                <w:szCs w:val="20"/>
              </w:rPr>
              <w:t>；游离甲醛＜</w:t>
            </w:r>
            <w:r>
              <w:rPr>
                <w:rFonts w:ascii="宋体" w:eastAsia="宋体" w:hAnsi="宋体" w:cs="宋体" w:hint="eastAsia"/>
                <w:color w:val="000000"/>
                <w:kern w:val="0"/>
                <w:sz w:val="20"/>
                <w:szCs w:val="20"/>
              </w:rPr>
              <w:t>1.0g/kg</w:t>
            </w:r>
            <w:r>
              <w:rPr>
                <w:rFonts w:ascii="宋体" w:eastAsia="宋体" w:hAnsi="宋体" w:cs="宋体" w:hint="eastAsia"/>
                <w:color w:val="000000"/>
                <w:kern w:val="0"/>
                <w:sz w:val="20"/>
                <w:szCs w:val="20"/>
              </w:rPr>
              <w:t>；苯＜</w:t>
            </w:r>
            <w:r>
              <w:rPr>
                <w:rFonts w:ascii="宋体" w:eastAsia="宋体" w:hAnsi="宋体" w:cs="宋体" w:hint="eastAsia"/>
                <w:color w:val="000000"/>
                <w:kern w:val="0"/>
                <w:sz w:val="20"/>
                <w:szCs w:val="20"/>
              </w:rPr>
              <w:t>0.20g/kg</w:t>
            </w:r>
            <w:r>
              <w:rPr>
                <w:rFonts w:ascii="宋体" w:eastAsia="宋体" w:hAnsi="宋体" w:cs="宋体" w:hint="eastAsia"/>
                <w:color w:val="000000"/>
                <w:kern w:val="0"/>
                <w:sz w:val="20"/>
                <w:szCs w:val="20"/>
              </w:rPr>
              <w:t>；甲苯</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二甲苯＜</w:t>
            </w:r>
            <w:r>
              <w:rPr>
                <w:rFonts w:ascii="宋体" w:eastAsia="宋体" w:hAnsi="宋体" w:cs="宋体" w:hint="eastAsia"/>
                <w:color w:val="000000"/>
                <w:kern w:val="0"/>
                <w:sz w:val="20"/>
                <w:szCs w:val="20"/>
              </w:rPr>
              <w:t>10g/kg</w:t>
            </w:r>
            <w:r>
              <w:rPr>
                <w:rFonts w:ascii="宋体" w:eastAsia="宋体" w:hAnsi="宋体" w:cs="宋体" w:hint="eastAsia"/>
                <w:color w:val="000000"/>
                <w:kern w:val="0"/>
                <w:sz w:val="20"/>
                <w:szCs w:val="20"/>
              </w:rPr>
              <w:t>；黏度、不挥发物均检测合格；压缩剪切强度（湿</w:t>
            </w:r>
            <w:r>
              <w:rPr>
                <w:rFonts w:ascii="宋体" w:eastAsia="宋体" w:hAnsi="宋体" w:cs="宋体" w:hint="eastAsia"/>
                <w:color w:val="000000"/>
                <w:kern w:val="0"/>
                <w:sz w:val="20"/>
                <w:szCs w:val="20"/>
              </w:rPr>
              <w:t>强度、干强度）检测合格；木材污染性检测合格。</w:t>
            </w:r>
            <w:r>
              <w:rPr>
                <w:rFonts w:ascii="宋体" w:eastAsia="宋体" w:hAnsi="宋体" w:cs="宋体" w:hint="eastAsia"/>
                <w:color w:val="000000"/>
                <w:kern w:val="0"/>
                <w:sz w:val="20"/>
                <w:szCs w:val="20"/>
              </w:rPr>
              <w:br/>
              <w:t>4</w:t>
            </w:r>
            <w:r>
              <w:rPr>
                <w:rFonts w:ascii="宋体" w:eastAsia="宋体" w:hAnsi="宋体" w:cs="宋体" w:hint="eastAsia"/>
                <w:color w:val="000000"/>
                <w:kern w:val="0"/>
                <w:sz w:val="20"/>
                <w:szCs w:val="20"/>
              </w:rPr>
              <w:t>、水性面漆：</w:t>
            </w:r>
            <w:r>
              <w:rPr>
                <w:rFonts w:ascii="宋体" w:eastAsia="宋体" w:hAnsi="宋体" w:cs="宋体" w:hint="eastAsia"/>
                <w:color w:val="000000"/>
                <w:kern w:val="0"/>
                <w:sz w:val="20"/>
                <w:szCs w:val="20"/>
              </w:rPr>
              <w:t>VOC</w:t>
            </w:r>
            <w:r>
              <w:rPr>
                <w:rFonts w:ascii="宋体" w:eastAsia="宋体" w:hAnsi="宋体" w:cs="宋体" w:hint="eastAsia"/>
                <w:color w:val="000000"/>
                <w:kern w:val="0"/>
                <w:sz w:val="20"/>
                <w:szCs w:val="20"/>
              </w:rPr>
              <w:t>含量＜</w:t>
            </w:r>
            <w:r>
              <w:rPr>
                <w:rFonts w:ascii="宋体" w:eastAsia="宋体" w:hAnsi="宋体" w:cs="宋体" w:hint="eastAsia"/>
                <w:color w:val="000000"/>
                <w:kern w:val="0"/>
                <w:sz w:val="20"/>
                <w:szCs w:val="20"/>
              </w:rPr>
              <w:t>250g/L</w:t>
            </w:r>
            <w:r>
              <w:rPr>
                <w:rFonts w:ascii="宋体" w:eastAsia="宋体" w:hAnsi="宋体" w:cs="宋体" w:hint="eastAsia"/>
                <w:color w:val="000000"/>
                <w:kern w:val="0"/>
                <w:sz w:val="20"/>
                <w:szCs w:val="20"/>
              </w:rPr>
              <w:t>；甲醛含量、总铅（</w:t>
            </w:r>
            <w:r>
              <w:rPr>
                <w:rFonts w:ascii="宋体" w:eastAsia="宋体" w:hAnsi="宋体" w:cs="宋体" w:hint="eastAsia"/>
                <w:color w:val="000000"/>
                <w:kern w:val="0"/>
                <w:sz w:val="20"/>
                <w:szCs w:val="20"/>
              </w:rPr>
              <w:t>pb</w:t>
            </w:r>
            <w:r>
              <w:rPr>
                <w:rFonts w:ascii="宋体" w:eastAsia="宋体" w:hAnsi="宋体" w:cs="宋体" w:hint="eastAsia"/>
                <w:color w:val="000000"/>
                <w:kern w:val="0"/>
                <w:sz w:val="20"/>
                <w:szCs w:val="20"/>
              </w:rPr>
              <w:t>）含量、可溶性镉、可溶性铬、可溶性汞、乙二醇醚及醚酯总和含量、烷基酚聚氧乙烯醚总和含量均未检出；细度（色漆）、不挥发物、干燥时间（表干、实干）、耐沸水性、耐液性</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耐醇性、耐液性</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耐污染性均检测合格。</w:t>
            </w:r>
            <w:r>
              <w:rPr>
                <w:rFonts w:ascii="宋体" w:eastAsia="宋体" w:hAnsi="宋体" w:cs="宋体" w:hint="eastAsia"/>
                <w:color w:val="000000"/>
                <w:kern w:val="0"/>
                <w:sz w:val="20"/>
                <w:szCs w:val="20"/>
              </w:rPr>
              <w:br/>
              <w:t>5</w:t>
            </w:r>
            <w:r>
              <w:rPr>
                <w:rFonts w:ascii="宋体" w:eastAsia="宋体" w:hAnsi="宋体" w:cs="宋体" w:hint="eastAsia"/>
                <w:color w:val="000000"/>
                <w:kern w:val="0"/>
                <w:sz w:val="20"/>
                <w:szCs w:val="20"/>
              </w:rPr>
              <w:t>、台面厚度≥</w:t>
            </w:r>
            <w:r>
              <w:rPr>
                <w:rFonts w:ascii="宋体" w:eastAsia="宋体" w:hAnsi="宋体" w:cs="宋体" w:hint="eastAsia"/>
                <w:color w:val="000000"/>
                <w:kern w:val="0"/>
                <w:sz w:val="20"/>
                <w:szCs w:val="20"/>
              </w:rPr>
              <w:t>25mm</w:t>
            </w:r>
            <w:r>
              <w:rPr>
                <w:rFonts w:ascii="宋体" w:eastAsia="宋体" w:hAnsi="宋体" w:cs="宋体" w:hint="eastAsia"/>
                <w:color w:val="000000"/>
                <w:kern w:val="0"/>
                <w:sz w:val="20"/>
                <w:szCs w:val="20"/>
              </w:rPr>
              <w:t>，其它板材厚度≥</w:t>
            </w:r>
            <w:r>
              <w:rPr>
                <w:rFonts w:ascii="宋体" w:eastAsia="宋体" w:hAnsi="宋体" w:cs="宋体" w:hint="eastAsia"/>
                <w:color w:val="000000"/>
                <w:kern w:val="0"/>
                <w:sz w:val="20"/>
                <w:szCs w:val="20"/>
              </w:rPr>
              <w:t>15mm</w:t>
            </w:r>
            <w:r>
              <w:rPr>
                <w:rFonts w:ascii="宋体" w:eastAsia="宋体" w:hAnsi="宋体" w:cs="宋体" w:hint="eastAsia"/>
                <w:color w:val="000000"/>
                <w:kern w:val="0"/>
                <w:sz w:val="20"/>
                <w:szCs w:val="20"/>
              </w:rPr>
              <w:t>。产品符合</w:t>
            </w:r>
            <w:r>
              <w:rPr>
                <w:rFonts w:ascii="宋体" w:eastAsia="宋体" w:hAnsi="宋体" w:cs="宋体" w:hint="eastAsia"/>
                <w:color w:val="000000"/>
                <w:kern w:val="0"/>
                <w:sz w:val="20"/>
                <w:szCs w:val="20"/>
              </w:rPr>
              <w:t>GB/T3324-2024</w:t>
            </w:r>
            <w:r>
              <w:rPr>
                <w:rFonts w:ascii="宋体" w:eastAsia="宋体" w:hAnsi="宋体" w:cs="宋体" w:hint="eastAsia"/>
                <w:color w:val="000000"/>
                <w:kern w:val="0"/>
                <w:sz w:val="20"/>
                <w:szCs w:val="20"/>
              </w:rPr>
              <w:t>标准。</w:t>
            </w:r>
          </w:p>
        </w:tc>
        <w:tc>
          <w:tcPr>
            <w:tcW w:w="1932" w:type="dxa"/>
            <w:shd w:val="clear" w:color="auto" w:fill="auto"/>
            <w:vAlign w:val="center"/>
          </w:tcPr>
          <w:p w14:paraId="5BC8EEE5"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noProof/>
                <w:color w:val="000000"/>
                <w:kern w:val="0"/>
                <w:sz w:val="20"/>
                <w:szCs w:val="20"/>
              </w:rPr>
              <w:drawing>
                <wp:inline distT="0" distB="0" distL="0" distR="0" wp14:anchorId="673B642B" wp14:editId="6C7EB7BC">
                  <wp:extent cx="972820" cy="1391285"/>
                  <wp:effectExtent l="0" t="0" r="0" b="0"/>
                  <wp:docPr id="104773374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733748" name="图片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a:xfrm>
                            <a:off x="0" y="0"/>
                            <a:ext cx="972820" cy="1391285"/>
                          </a:xfrm>
                          <a:prstGeom prst="rect">
                            <a:avLst/>
                          </a:prstGeom>
                          <a:noFill/>
                          <a:ln>
                            <a:noFill/>
                          </a:ln>
                        </pic:spPr>
                      </pic:pic>
                    </a:graphicData>
                  </a:graphic>
                </wp:inline>
              </w:drawing>
            </w:r>
          </w:p>
        </w:tc>
      </w:tr>
      <w:tr w:rsidR="00EF2E83" w14:paraId="6F25FE2E" w14:textId="77777777">
        <w:trPr>
          <w:trHeight w:val="1968"/>
        </w:trPr>
        <w:tc>
          <w:tcPr>
            <w:tcW w:w="656" w:type="dxa"/>
            <w:shd w:val="clear" w:color="auto" w:fill="auto"/>
            <w:vAlign w:val="center"/>
          </w:tcPr>
          <w:p w14:paraId="79755A43"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30</w:t>
            </w:r>
          </w:p>
        </w:tc>
        <w:tc>
          <w:tcPr>
            <w:tcW w:w="762" w:type="dxa"/>
            <w:shd w:val="clear" w:color="auto" w:fill="auto"/>
            <w:vAlign w:val="center"/>
          </w:tcPr>
          <w:p w14:paraId="2614A2EB"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定制</w:t>
            </w:r>
            <w:r>
              <w:rPr>
                <w:rFonts w:ascii="宋体" w:eastAsia="宋体" w:hAnsi="宋体" w:cs="宋体" w:hint="eastAsia"/>
                <w:color w:val="000000"/>
                <w:kern w:val="0"/>
                <w:sz w:val="20"/>
                <w:szCs w:val="20"/>
              </w:rPr>
              <w:t>6</w:t>
            </w:r>
            <w:r>
              <w:rPr>
                <w:rFonts w:ascii="宋体" w:eastAsia="宋体" w:hAnsi="宋体" w:cs="宋体" w:hint="eastAsia"/>
                <w:color w:val="000000"/>
                <w:kern w:val="0"/>
                <w:sz w:val="20"/>
                <w:szCs w:val="20"/>
              </w:rPr>
              <w:t>门柜</w:t>
            </w:r>
          </w:p>
        </w:tc>
        <w:tc>
          <w:tcPr>
            <w:tcW w:w="1398" w:type="dxa"/>
            <w:shd w:val="clear" w:color="auto" w:fill="auto"/>
            <w:vAlign w:val="center"/>
          </w:tcPr>
          <w:p w14:paraId="00BADE7A"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2400*400*2000mm</w:t>
            </w:r>
          </w:p>
        </w:tc>
        <w:tc>
          <w:tcPr>
            <w:tcW w:w="735" w:type="dxa"/>
            <w:shd w:val="clear" w:color="auto" w:fill="auto"/>
            <w:vAlign w:val="center"/>
          </w:tcPr>
          <w:p w14:paraId="1BF59E47"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2</w:t>
            </w:r>
          </w:p>
        </w:tc>
        <w:tc>
          <w:tcPr>
            <w:tcW w:w="600" w:type="dxa"/>
            <w:shd w:val="clear" w:color="auto" w:fill="auto"/>
            <w:vAlign w:val="center"/>
          </w:tcPr>
          <w:p w14:paraId="38C5C6DD"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组</w:t>
            </w:r>
          </w:p>
        </w:tc>
        <w:tc>
          <w:tcPr>
            <w:tcW w:w="7413" w:type="dxa"/>
            <w:shd w:val="clear" w:color="auto" w:fill="auto"/>
            <w:vAlign w:val="center"/>
          </w:tcPr>
          <w:p w14:paraId="166ACCB0" w14:textId="1CBC0139" w:rsidR="00EF2E83" w:rsidRDefault="007663A9">
            <w:pPr>
              <w:widowControl/>
              <w:jc w:val="left"/>
              <w:rPr>
                <w:rFonts w:ascii="宋体" w:eastAsia="宋体" w:hAnsi="宋体" w:cs="宋体"/>
                <w:color w:val="000000"/>
                <w:kern w:val="0"/>
                <w:sz w:val="20"/>
                <w:szCs w:val="20"/>
              </w:rPr>
            </w:pPr>
            <w:r>
              <w:rPr>
                <w:rFonts w:ascii="宋体" w:eastAsia="宋体" w:hAnsi="宋体" w:cs="宋体" w:hint="eastAsia"/>
                <w:color w:val="000000"/>
                <w:kern w:val="0"/>
                <w:sz w:val="20"/>
                <w:szCs w:val="20"/>
              </w:rPr>
              <w:t>1</w:t>
            </w:r>
            <w:r>
              <w:rPr>
                <w:rFonts w:ascii="宋体" w:eastAsia="宋体" w:hAnsi="宋体" w:cs="宋体" w:hint="eastAsia"/>
                <w:color w:val="000000"/>
                <w:kern w:val="0"/>
                <w:sz w:val="20"/>
                <w:szCs w:val="20"/>
              </w:rPr>
              <w:t>、基材中密度纤维板：甲醛释放量≤</w:t>
            </w:r>
            <w:r>
              <w:rPr>
                <w:rFonts w:ascii="宋体" w:eastAsia="宋体" w:hAnsi="宋体" w:cs="宋体" w:hint="eastAsia"/>
                <w:color w:val="000000"/>
                <w:kern w:val="0"/>
                <w:sz w:val="20"/>
                <w:szCs w:val="20"/>
              </w:rPr>
              <w:t>0.05mg/m</w:t>
            </w:r>
            <w:r>
              <w:rPr>
                <w:rFonts w:ascii="宋体" w:eastAsia="宋体" w:hAnsi="宋体" w:cs="宋体" w:hint="eastAsia"/>
                <w:color w:val="000000"/>
                <w:kern w:val="0"/>
                <w:sz w:val="20"/>
                <w:szCs w:val="20"/>
              </w:rPr>
              <w:t>³；耐液性检测合格；密度偏差检测合格；握螺钉力（板边、板面）检测合格；静曲强度检测合格；弹性模量检测合格；内胶合强度检测合格；表面胶合强度检测合格；耐湿热检测合格；耐干热检测合格；附着力检测合格；耐冷热温差检测合格；耐磨性检测合格；抗冲击检测合格。</w:t>
            </w:r>
            <w:r>
              <w:rPr>
                <w:rFonts w:ascii="宋体" w:eastAsia="宋体" w:hAnsi="宋体" w:cs="宋体" w:hint="eastAsia"/>
                <w:color w:val="000000"/>
                <w:kern w:val="0"/>
                <w:sz w:val="20"/>
                <w:szCs w:val="20"/>
              </w:rPr>
              <w:br/>
              <w:t>2</w:t>
            </w:r>
            <w:r>
              <w:rPr>
                <w:rFonts w:ascii="宋体" w:eastAsia="宋体" w:hAnsi="宋体" w:cs="宋体" w:hint="eastAsia"/>
                <w:color w:val="000000"/>
                <w:kern w:val="0"/>
                <w:sz w:val="20"/>
                <w:szCs w:val="20"/>
              </w:rPr>
              <w:t>、面材木皮：甲醛释放量未检出；含水率</w:t>
            </w:r>
            <w:r>
              <w:rPr>
                <w:rFonts w:ascii="宋体" w:eastAsia="宋体" w:hAnsi="宋体" w:cs="宋体" w:hint="eastAsia"/>
                <w:color w:val="000000"/>
                <w:kern w:val="0"/>
                <w:sz w:val="20"/>
                <w:szCs w:val="20"/>
              </w:rPr>
              <w:t>6-14%</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br/>
              <w:t>3</w:t>
            </w:r>
            <w:r>
              <w:rPr>
                <w:rFonts w:ascii="宋体" w:eastAsia="宋体" w:hAnsi="宋体" w:cs="宋体" w:hint="eastAsia"/>
                <w:color w:val="000000"/>
                <w:kern w:val="0"/>
                <w:sz w:val="20"/>
                <w:szCs w:val="20"/>
              </w:rPr>
              <w:t>、白乳胶：总挥发性有机物＜</w:t>
            </w:r>
            <w:r>
              <w:rPr>
                <w:rFonts w:ascii="宋体" w:eastAsia="宋体" w:hAnsi="宋体" w:cs="宋体" w:hint="eastAsia"/>
                <w:color w:val="000000"/>
                <w:kern w:val="0"/>
                <w:sz w:val="20"/>
                <w:szCs w:val="20"/>
              </w:rPr>
              <w:t>110g/L</w:t>
            </w:r>
            <w:r>
              <w:rPr>
                <w:rFonts w:ascii="宋体" w:eastAsia="宋体" w:hAnsi="宋体" w:cs="宋体" w:hint="eastAsia"/>
                <w:color w:val="000000"/>
                <w:kern w:val="0"/>
                <w:sz w:val="20"/>
                <w:szCs w:val="20"/>
              </w:rPr>
              <w:t>；游离甲醛＜</w:t>
            </w:r>
            <w:r>
              <w:rPr>
                <w:rFonts w:ascii="宋体" w:eastAsia="宋体" w:hAnsi="宋体" w:cs="宋体" w:hint="eastAsia"/>
                <w:color w:val="000000"/>
                <w:kern w:val="0"/>
                <w:sz w:val="20"/>
                <w:szCs w:val="20"/>
              </w:rPr>
              <w:t>1.0g/kg</w:t>
            </w:r>
            <w:r>
              <w:rPr>
                <w:rFonts w:ascii="宋体" w:eastAsia="宋体" w:hAnsi="宋体" w:cs="宋体" w:hint="eastAsia"/>
                <w:color w:val="000000"/>
                <w:kern w:val="0"/>
                <w:sz w:val="20"/>
                <w:szCs w:val="20"/>
              </w:rPr>
              <w:t>；苯＜</w:t>
            </w:r>
            <w:r>
              <w:rPr>
                <w:rFonts w:ascii="宋体" w:eastAsia="宋体" w:hAnsi="宋体" w:cs="宋体" w:hint="eastAsia"/>
                <w:color w:val="000000"/>
                <w:kern w:val="0"/>
                <w:sz w:val="20"/>
                <w:szCs w:val="20"/>
              </w:rPr>
              <w:t>0.20g/kg</w:t>
            </w:r>
            <w:r>
              <w:rPr>
                <w:rFonts w:ascii="宋体" w:eastAsia="宋体" w:hAnsi="宋体" w:cs="宋体" w:hint="eastAsia"/>
                <w:color w:val="000000"/>
                <w:kern w:val="0"/>
                <w:sz w:val="20"/>
                <w:szCs w:val="20"/>
              </w:rPr>
              <w:t>；甲苯</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二甲苯＜</w:t>
            </w:r>
            <w:r>
              <w:rPr>
                <w:rFonts w:ascii="宋体" w:eastAsia="宋体" w:hAnsi="宋体" w:cs="宋体" w:hint="eastAsia"/>
                <w:color w:val="000000"/>
                <w:kern w:val="0"/>
                <w:sz w:val="20"/>
                <w:szCs w:val="20"/>
              </w:rPr>
              <w:t>10g/kg</w:t>
            </w:r>
            <w:r>
              <w:rPr>
                <w:rFonts w:ascii="宋体" w:eastAsia="宋体" w:hAnsi="宋体" w:cs="宋体" w:hint="eastAsia"/>
                <w:color w:val="000000"/>
                <w:kern w:val="0"/>
                <w:sz w:val="20"/>
                <w:szCs w:val="20"/>
              </w:rPr>
              <w:t>；黏度、不挥发物均检测合格；压缩剪切强度（湿</w:t>
            </w:r>
            <w:r>
              <w:rPr>
                <w:rFonts w:ascii="宋体" w:eastAsia="宋体" w:hAnsi="宋体" w:cs="宋体" w:hint="eastAsia"/>
                <w:color w:val="000000"/>
                <w:kern w:val="0"/>
                <w:sz w:val="20"/>
                <w:szCs w:val="20"/>
              </w:rPr>
              <w:t>强度、干强度）检测合格；木材污染性检测合格。</w:t>
            </w:r>
            <w:r>
              <w:rPr>
                <w:rFonts w:ascii="宋体" w:eastAsia="宋体" w:hAnsi="宋体" w:cs="宋体" w:hint="eastAsia"/>
                <w:color w:val="000000"/>
                <w:kern w:val="0"/>
                <w:sz w:val="20"/>
                <w:szCs w:val="20"/>
              </w:rPr>
              <w:br/>
              <w:t>4</w:t>
            </w:r>
            <w:r>
              <w:rPr>
                <w:rFonts w:ascii="宋体" w:eastAsia="宋体" w:hAnsi="宋体" w:cs="宋体" w:hint="eastAsia"/>
                <w:color w:val="000000"/>
                <w:kern w:val="0"/>
                <w:sz w:val="20"/>
                <w:szCs w:val="20"/>
              </w:rPr>
              <w:t>、水性面漆：</w:t>
            </w:r>
            <w:r>
              <w:rPr>
                <w:rFonts w:ascii="宋体" w:eastAsia="宋体" w:hAnsi="宋体" w:cs="宋体" w:hint="eastAsia"/>
                <w:color w:val="000000"/>
                <w:kern w:val="0"/>
                <w:sz w:val="20"/>
                <w:szCs w:val="20"/>
              </w:rPr>
              <w:t>VOC</w:t>
            </w:r>
            <w:r>
              <w:rPr>
                <w:rFonts w:ascii="宋体" w:eastAsia="宋体" w:hAnsi="宋体" w:cs="宋体" w:hint="eastAsia"/>
                <w:color w:val="000000"/>
                <w:kern w:val="0"/>
                <w:sz w:val="20"/>
                <w:szCs w:val="20"/>
              </w:rPr>
              <w:t>含量＜</w:t>
            </w:r>
            <w:r>
              <w:rPr>
                <w:rFonts w:ascii="宋体" w:eastAsia="宋体" w:hAnsi="宋体" w:cs="宋体" w:hint="eastAsia"/>
                <w:color w:val="000000"/>
                <w:kern w:val="0"/>
                <w:sz w:val="20"/>
                <w:szCs w:val="20"/>
              </w:rPr>
              <w:t>250g/L</w:t>
            </w:r>
            <w:r>
              <w:rPr>
                <w:rFonts w:ascii="宋体" w:eastAsia="宋体" w:hAnsi="宋体" w:cs="宋体" w:hint="eastAsia"/>
                <w:color w:val="000000"/>
                <w:kern w:val="0"/>
                <w:sz w:val="20"/>
                <w:szCs w:val="20"/>
              </w:rPr>
              <w:t>；甲醛含量、总铅（</w:t>
            </w:r>
            <w:r>
              <w:rPr>
                <w:rFonts w:ascii="宋体" w:eastAsia="宋体" w:hAnsi="宋体" w:cs="宋体" w:hint="eastAsia"/>
                <w:color w:val="000000"/>
                <w:kern w:val="0"/>
                <w:sz w:val="20"/>
                <w:szCs w:val="20"/>
              </w:rPr>
              <w:t>pb</w:t>
            </w:r>
            <w:r>
              <w:rPr>
                <w:rFonts w:ascii="宋体" w:eastAsia="宋体" w:hAnsi="宋体" w:cs="宋体" w:hint="eastAsia"/>
                <w:color w:val="000000"/>
                <w:kern w:val="0"/>
                <w:sz w:val="20"/>
                <w:szCs w:val="20"/>
              </w:rPr>
              <w:t>）含量、可溶性镉、可溶性铬、可溶性汞、乙二醇醚及醚酯总和含量、烷基酚聚氧乙烯醚总和含量均未检出；细度（色漆）、不挥发物、干燥时间（表干、实干）、耐沸水性、耐液性</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耐醇性、耐液性</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耐污染性均检测合格。</w:t>
            </w:r>
            <w:r>
              <w:rPr>
                <w:rFonts w:ascii="宋体" w:eastAsia="宋体" w:hAnsi="宋体" w:cs="宋体" w:hint="eastAsia"/>
                <w:color w:val="000000"/>
                <w:kern w:val="0"/>
                <w:sz w:val="20"/>
                <w:szCs w:val="20"/>
              </w:rPr>
              <w:br/>
              <w:t>5</w:t>
            </w:r>
            <w:r>
              <w:rPr>
                <w:rFonts w:ascii="宋体" w:eastAsia="宋体" w:hAnsi="宋体" w:cs="宋体" w:hint="eastAsia"/>
                <w:color w:val="000000"/>
                <w:kern w:val="0"/>
                <w:sz w:val="20"/>
                <w:szCs w:val="20"/>
              </w:rPr>
              <w:t>、五金件：三合一连接件，乙酸盐雾试验≥</w:t>
            </w:r>
            <w:r>
              <w:rPr>
                <w:rFonts w:ascii="宋体" w:eastAsia="宋体" w:hAnsi="宋体" w:cs="宋体" w:hint="eastAsia"/>
                <w:color w:val="000000"/>
                <w:kern w:val="0"/>
                <w:sz w:val="20"/>
                <w:szCs w:val="20"/>
              </w:rPr>
              <w:t>18h</w:t>
            </w:r>
            <w:r>
              <w:rPr>
                <w:rFonts w:ascii="宋体" w:eastAsia="宋体" w:hAnsi="宋体" w:cs="宋体" w:hint="eastAsia"/>
                <w:color w:val="000000"/>
                <w:kern w:val="0"/>
                <w:sz w:val="20"/>
                <w:szCs w:val="20"/>
              </w:rPr>
              <w:t>后耐腐蚀等级达到</w:t>
            </w:r>
            <w:r>
              <w:rPr>
                <w:rFonts w:ascii="宋体" w:eastAsia="宋体" w:hAnsi="宋体" w:cs="宋体" w:hint="eastAsia"/>
                <w:color w:val="000000"/>
                <w:kern w:val="0"/>
                <w:sz w:val="20"/>
                <w:szCs w:val="20"/>
              </w:rPr>
              <w:t>10</w:t>
            </w:r>
            <w:r>
              <w:rPr>
                <w:rFonts w:ascii="宋体" w:eastAsia="宋体" w:hAnsi="宋体" w:cs="宋体" w:hint="eastAsia"/>
                <w:color w:val="000000"/>
                <w:kern w:val="0"/>
                <w:sz w:val="20"/>
                <w:szCs w:val="20"/>
              </w:rPr>
              <w:t>级；力学性</w:t>
            </w:r>
            <w:r>
              <w:rPr>
                <w:rFonts w:ascii="宋体" w:eastAsia="宋体" w:hAnsi="宋体" w:cs="宋体" w:hint="eastAsia"/>
                <w:color w:val="000000"/>
                <w:kern w:val="0"/>
                <w:sz w:val="20"/>
                <w:szCs w:val="20"/>
              </w:rPr>
              <w:lastRenderedPageBreak/>
              <w:t>能（三合一偏心连接件偏心体抗压强度、预埋螺母抗拉强度）检测合格；力学性能（三合一偏心连接件中连接螺杆螺纹与预埋螺母的抗拉强度）检测</w:t>
            </w:r>
            <w:r>
              <w:rPr>
                <w:rFonts w:ascii="宋体" w:eastAsia="宋体" w:hAnsi="宋体" w:cs="宋体" w:hint="eastAsia"/>
                <w:color w:val="000000"/>
                <w:kern w:val="0"/>
                <w:sz w:val="20"/>
                <w:szCs w:val="20"/>
              </w:rPr>
              <w:t>合格。</w:t>
            </w:r>
            <w:r>
              <w:rPr>
                <w:rFonts w:ascii="宋体" w:eastAsia="宋体" w:hAnsi="宋体" w:cs="宋体" w:hint="eastAsia"/>
                <w:color w:val="000000"/>
                <w:kern w:val="0"/>
                <w:sz w:val="20"/>
                <w:szCs w:val="20"/>
              </w:rPr>
              <w:br/>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6</w:t>
            </w:r>
            <w:r>
              <w:rPr>
                <w:rFonts w:ascii="宋体" w:eastAsia="宋体" w:hAnsi="宋体" w:cs="宋体" w:hint="eastAsia"/>
                <w:color w:val="000000"/>
                <w:kern w:val="0"/>
                <w:sz w:val="20"/>
                <w:szCs w:val="20"/>
              </w:rPr>
              <w:t>、五金件铰链：耐久性、垂直静载荷、下沉量、操作力、水平静载荷均检测合格；乙酸盐雾试验：试验周期≥</w:t>
            </w:r>
            <w:r>
              <w:rPr>
                <w:rFonts w:ascii="宋体" w:eastAsia="宋体" w:hAnsi="宋体" w:cs="宋体" w:hint="eastAsia"/>
                <w:color w:val="000000"/>
                <w:kern w:val="0"/>
                <w:sz w:val="20"/>
                <w:szCs w:val="20"/>
              </w:rPr>
              <w:t>72h</w:t>
            </w:r>
            <w:r>
              <w:rPr>
                <w:rFonts w:ascii="宋体" w:eastAsia="宋体" w:hAnsi="宋体" w:cs="宋体" w:hint="eastAsia"/>
                <w:color w:val="000000"/>
                <w:kern w:val="0"/>
                <w:sz w:val="20"/>
                <w:szCs w:val="20"/>
              </w:rPr>
              <w:t>，保护评级不少于</w:t>
            </w:r>
            <w:r>
              <w:rPr>
                <w:rFonts w:ascii="宋体" w:eastAsia="宋体" w:hAnsi="宋体" w:cs="宋体" w:hint="eastAsia"/>
                <w:color w:val="000000"/>
                <w:kern w:val="0"/>
                <w:sz w:val="20"/>
                <w:szCs w:val="20"/>
              </w:rPr>
              <w:t>10</w:t>
            </w:r>
            <w:r>
              <w:rPr>
                <w:rFonts w:ascii="宋体" w:eastAsia="宋体" w:hAnsi="宋体" w:cs="宋体" w:hint="eastAsia"/>
                <w:color w:val="000000"/>
                <w:kern w:val="0"/>
                <w:sz w:val="20"/>
                <w:szCs w:val="20"/>
              </w:rPr>
              <w:t>级，外观评级不少于</w:t>
            </w:r>
            <w:r>
              <w:rPr>
                <w:rFonts w:ascii="宋体" w:eastAsia="宋体" w:hAnsi="宋体" w:cs="宋体" w:hint="eastAsia"/>
                <w:color w:val="000000"/>
                <w:kern w:val="0"/>
                <w:sz w:val="20"/>
                <w:szCs w:val="20"/>
              </w:rPr>
              <w:t>10</w:t>
            </w:r>
            <w:r>
              <w:rPr>
                <w:rFonts w:ascii="宋体" w:eastAsia="宋体" w:hAnsi="宋体" w:cs="宋体" w:hint="eastAsia"/>
                <w:color w:val="000000"/>
                <w:kern w:val="0"/>
                <w:sz w:val="20"/>
                <w:szCs w:val="20"/>
              </w:rPr>
              <w:t>级；铜加速乙酸盐雾</w:t>
            </w:r>
            <w:r>
              <w:rPr>
                <w:rFonts w:ascii="宋体" w:eastAsia="宋体" w:hAnsi="宋体" w:cs="宋体" w:hint="eastAsia"/>
                <w:color w:val="000000"/>
                <w:kern w:val="0"/>
                <w:sz w:val="20"/>
                <w:szCs w:val="20"/>
              </w:rPr>
              <w:t>(CASS</w:t>
            </w:r>
            <w:r>
              <w:rPr>
                <w:rFonts w:ascii="宋体" w:eastAsia="宋体" w:hAnsi="宋体" w:cs="宋体" w:hint="eastAsia"/>
                <w:color w:val="000000"/>
                <w:kern w:val="0"/>
                <w:sz w:val="20"/>
                <w:szCs w:val="20"/>
              </w:rPr>
              <w:t>）：试验周期≥</w:t>
            </w:r>
            <w:r>
              <w:rPr>
                <w:rFonts w:ascii="宋体" w:eastAsia="宋体" w:hAnsi="宋体" w:cs="宋体" w:hint="eastAsia"/>
                <w:color w:val="000000"/>
                <w:kern w:val="0"/>
                <w:sz w:val="20"/>
                <w:szCs w:val="20"/>
              </w:rPr>
              <w:t>72h</w:t>
            </w:r>
            <w:r>
              <w:rPr>
                <w:rFonts w:ascii="宋体" w:eastAsia="宋体" w:hAnsi="宋体" w:cs="宋体" w:hint="eastAsia"/>
                <w:color w:val="000000"/>
                <w:kern w:val="0"/>
                <w:sz w:val="20"/>
                <w:szCs w:val="20"/>
              </w:rPr>
              <w:t>，保护评级不少于</w:t>
            </w:r>
            <w:r>
              <w:rPr>
                <w:rFonts w:ascii="宋体" w:eastAsia="宋体" w:hAnsi="宋体" w:cs="宋体" w:hint="eastAsia"/>
                <w:color w:val="000000"/>
                <w:kern w:val="0"/>
                <w:sz w:val="20"/>
                <w:szCs w:val="20"/>
              </w:rPr>
              <w:t>10</w:t>
            </w:r>
            <w:r>
              <w:rPr>
                <w:rFonts w:ascii="宋体" w:eastAsia="宋体" w:hAnsi="宋体" w:cs="宋体" w:hint="eastAsia"/>
                <w:color w:val="000000"/>
                <w:kern w:val="0"/>
                <w:sz w:val="20"/>
                <w:szCs w:val="20"/>
              </w:rPr>
              <w:t>级，外观评级不少于</w:t>
            </w:r>
            <w:r>
              <w:rPr>
                <w:rFonts w:ascii="宋体" w:eastAsia="宋体" w:hAnsi="宋体" w:cs="宋体" w:hint="eastAsia"/>
                <w:color w:val="000000"/>
                <w:kern w:val="0"/>
                <w:sz w:val="20"/>
                <w:szCs w:val="20"/>
              </w:rPr>
              <w:t>10</w:t>
            </w:r>
            <w:r>
              <w:rPr>
                <w:rFonts w:ascii="宋体" w:eastAsia="宋体" w:hAnsi="宋体" w:cs="宋体" w:hint="eastAsia"/>
                <w:color w:val="000000"/>
                <w:kern w:val="0"/>
                <w:sz w:val="20"/>
                <w:szCs w:val="20"/>
              </w:rPr>
              <w:t>级。</w:t>
            </w:r>
            <w:r>
              <w:rPr>
                <w:rFonts w:ascii="宋体" w:eastAsia="宋体" w:hAnsi="宋体" w:cs="宋体" w:hint="eastAsia"/>
                <w:color w:val="000000"/>
                <w:kern w:val="0"/>
                <w:sz w:val="20"/>
                <w:szCs w:val="20"/>
              </w:rPr>
              <w:t>(</w:t>
            </w:r>
            <w:r w:rsidR="00F4517C">
              <w:rPr>
                <w:rFonts w:ascii="宋体" w:eastAsia="宋体" w:hAnsi="宋体" w:cs="宋体" w:hint="eastAsia"/>
                <w:color w:val="000000"/>
                <w:kern w:val="0"/>
                <w:sz w:val="20"/>
                <w:szCs w:val="20"/>
              </w:rPr>
              <w:t>交货时需提供</w:t>
            </w:r>
            <w:r>
              <w:rPr>
                <w:rFonts w:ascii="宋体" w:eastAsia="宋体" w:hAnsi="宋体" w:cs="宋体" w:hint="eastAsia"/>
                <w:color w:val="000000"/>
                <w:kern w:val="0"/>
                <w:sz w:val="20"/>
                <w:szCs w:val="20"/>
              </w:rPr>
              <w:t>满足本条技术参数要求且带</w:t>
            </w:r>
            <w:r>
              <w:rPr>
                <w:rFonts w:ascii="宋体" w:eastAsia="宋体" w:hAnsi="宋体" w:cs="宋体" w:hint="eastAsia"/>
                <w:color w:val="000000"/>
                <w:kern w:val="0"/>
                <w:sz w:val="20"/>
                <w:szCs w:val="20"/>
              </w:rPr>
              <w:t>CMA</w:t>
            </w:r>
            <w:r>
              <w:rPr>
                <w:rFonts w:ascii="宋体" w:eastAsia="宋体" w:hAnsi="宋体" w:cs="宋体" w:hint="eastAsia"/>
                <w:color w:val="000000"/>
                <w:kern w:val="0"/>
                <w:sz w:val="20"/>
                <w:szCs w:val="20"/>
              </w:rPr>
              <w:t>标识的检验检测报告扫描件佐证。</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br/>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7</w:t>
            </w:r>
            <w:r>
              <w:rPr>
                <w:rFonts w:ascii="宋体" w:eastAsia="宋体" w:hAnsi="宋体" w:cs="宋体" w:hint="eastAsia"/>
                <w:color w:val="000000"/>
                <w:kern w:val="0"/>
                <w:sz w:val="20"/>
                <w:szCs w:val="20"/>
              </w:rPr>
              <w:t>、五金件拉手：乙酸盐雾试验（</w:t>
            </w:r>
            <w:r>
              <w:rPr>
                <w:rFonts w:ascii="宋体" w:eastAsia="宋体" w:hAnsi="宋体" w:cs="宋体" w:hint="eastAsia"/>
                <w:color w:val="000000"/>
                <w:kern w:val="0"/>
                <w:sz w:val="20"/>
                <w:szCs w:val="20"/>
              </w:rPr>
              <w:t>AASS)</w:t>
            </w:r>
            <w:r>
              <w:rPr>
                <w:rFonts w:ascii="宋体" w:eastAsia="宋体" w:hAnsi="宋体" w:cs="宋体" w:hint="eastAsia"/>
                <w:color w:val="000000"/>
                <w:kern w:val="0"/>
                <w:sz w:val="20"/>
                <w:szCs w:val="20"/>
              </w:rPr>
              <w:t>：试验周期≥</w:t>
            </w:r>
            <w:r>
              <w:rPr>
                <w:rFonts w:ascii="宋体" w:eastAsia="宋体" w:hAnsi="宋体" w:cs="宋体" w:hint="eastAsia"/>
                <w:color w:val="000000"/>
                <w:kern w:val="0"/>
                <w:sz w:val="20"/>
                <w:szCs w:val="20"/>
              </w:rPr>
              <w:t>72h</w:t>
            </w:r>
            <w:r>
              <w:rPr>
                <w:rFonts w:ascii="宋体" w:eastAsia="宋体" w:hAnsi="宋体" w:cs="宋体" w:hint="eastAsia"/>
                <w:color w:val="000000"/>
                <w:kern w:val="0"/>
                <w:sz w:val="20"/>
                <w:szCs w:val="20"/>
              </w:rPr>
              <w:t>，保护评级不少于</w:t>
            </w:r>
            <w:r>
              <w:rPr>
                <w:rFonts w:ascii="宋体" w:eastAsia="宋体" w:hAnsi="宋体" w:cs="宋体" w:hint="eastAsia"/>
                <w:color w:val="000000"/>
                <w:kern w:val="0"/>
                <w:sz w:val="20"/>
                <w:szCs w:val="20"/>
              </w:rPr>
              <w:t>10</w:t>
            </w:r>
            <w:r>
              <w:rPr>
                <w:rFonts w:ascii="宋体" w:eastAsia="宋体" w:hAnsi="宋体" w:cs="宋体" w:hint="eastAsia"/>
                <w:color w:val="000000"/>
                <w:kern w:val="0"/>
                <w:sz w:val="20"/>
                <w:szCs w:val="20"/>
              </w:rPr>
              <w:t>级，外观评级不少于</w:t>
            </w:r>
            <w:r>
              <w:rPr>
                <w:rFonts w:ascii="宋体" w:eastAsia="宋体" w:hAnsi="宋体" w:cs="宋体" w:hint="eastAsia"/>
                <w:color w:val="000000"/>
                <w:kern w:val="0"/>
                <w:sz w:val="20"/>
                <w:szCs w:val="20"/>
              </w:rPr>
              <w:t>10</w:t>
            </w:r>
            <w:r>
              <w:rPr>
                <w:rFonts w:ascii="宋体" w:eastAsia="宋体" w:hAnsi="宋体" w:cs="宋体" w:hint="eastAsia"/>
                <w:color w:val="000000"/>
                <w:kern w:val="0"/>
                <w:sz w:val="20"/>
                <w:szCs w:val="20"/>
              </w:rPr>
              <w:t>级；铜加速乙酸盐雾</w:t>
            </w:r>
            <w:r>
              <w:rPr>
                <w:rFonts w:ascii="宋体" w:eastAsia="宋体" w:hAnsi="宋体" w:cs="宋体" w:hint="eastAsia"/>
                <w:color w:val="000000"/>
                <w:kern w:val="0"/>
                <w:sz w:val="20"/>
                <w:szCs w:val="20"/>
              </w:rPr>
              <w:t>(CASS</w:t>
            </w:r>
            <w:r>
              <w:rPr>
                <w:rFonts w:ascii="宋体" w:eastAsia="宋体" w:hAnsi="宋体" w:cs="宋体" w:hint="eastAsia"/>
                <w:color w:val="000000"/>
                <w:kern w:val="0"/>
                <w:sz w:val="20"/>
                <w:szCs w:val="20"/>
              </w:rPr>
              <w:t>）：试验周期≥</w:t>
            </w:r>
            <w:r>
              <w:rPr>
                <w:rFonts w:ascii="宋体" w:eastAsia="宋体" w:hAnsi="宋体" w:cs="宋体" w:hint="eastAsia"/>
                <w:color w:val="000000"/>
                <w:kern w:val="0"/>
                <w:sz w:val="20"/>
                <w:szCs w:val="20"/>
              </w:rPr>
              <w:t>72h</w:t>
            </w:r>
            <w:r>
              <w:rPr>
                <w:rFonts w:ascii="宋体" w:eastAsia="宋体" w:hAnsi="宋体" w:cs="宋体" w:hint="eastAsia"/>
                <w:color w:val="000000"/>
                <w:kern w:val="0"/>
                <w:sz w:val="20"/>
                <w:szCs w:val="20"/>
              </w:rPr>
              <w:t>，保护评级不少于</w:t>
            </w:r>
            <w:r>
              <w:rPr>
                <w:rFonts w:ascii="宋体" w:eastAsia="宋体" w:hAnsi="宋体" w:cs="宋体" w:hint="eastAsia"/>
                <w:color w:val="000000"/>
                <w:kern w:val="0"/>
                <w:sz w:val="20"/>
                <w:szCs w:val="20"/>
              </w:rPr>
              <w:t>10</w:t>
            </w:r>
            <w:r>
              <w:rPr>
                <w:rFonts w:ascii="宋体" w:eastAsia="宋体" w:hAnsi="宋体" w:cs="宋体" w:hint="eastAsia"/>
                <w:color w:val="000000"/>
                <w:kern w:val="0"/>
                <w:sz w:val="20"/>
                <w:szCs w:val="20"/>
              </w:rPr>
              <w:t>级，外观评级不少</w:t>
            </w:r>
            <w:r>
              <w:rPr>
                <w:rFonts w:ascii="宋体" w:eastAsia="宋体" w:hAnsi="宋体" w:cs="宋体" w:hint="eastAsia"/>
                <w:color w:val="000000"/>
                <w:kern w:val="0"/>
                <w:sz w:val="20"/>
                <w:szCs w:val="20"/>
              </w:rPr>
              <w:t>于</w:t>
            </w:r>
            <w:r>
              <w:rPr>
                <w:rFonts w:ascii="宋体" w:eastAsia="宋体" w:hAnsi="宋体" w:cs="宋体" w:hint="eastAsia"/>
                <w:color w:val="000000"/>
                <w:kern w:val="0"/>
                <w:sz w:val="20"/>
                <w:szCs w:val="20"/>
              </w:rPr>
              <w:t>10</w:t>
            </w:r>
            <w:r>
              <w:rPr>
                <w:rFonts w:ascii="宋体" w:eastAsia="宋体" w:hAnsi="宋体" w:cs="宋体" w:hint="eastAsia"/>
                <w:color w:val="000000"/>
                <w:kern w:val="0"/>
                <w:sz w:val="20"/>
                <w:szCs w:val="20"/>
              </w:rPr>
              <w:t>级。</w:t>
            </w:r>
            <w:r>
              <w:rPr>
                <w:rFonts w:ascii="宋体" w:eastAsia="宋体" w:hAnsi="宋体" w:cs="宋体" w:hint="eastAsia"/>
                <w:color w:val="000000"/>
                <w:kern w:val="0"/>
                <w:sz w:val="20"/>
                <w:szCs w:val="20"/>
              </w:rPr>
              <w:t>(</w:t>
            </w:r>
            <w:r w:rsidR="00F4517C">
              <w:rPr>
                <w:rFonts w:ascii="宋体" w:eastAsia="宋体" w:hAnsi="宋体" w:cs="宋体" w:hint="eastAsia"/>
                <w:color w:val="000000"/>
                <w:kern w:val="0"/>
                <w:sz w:val="20"/>
                <w:szCs w:val="20"/>
              </w:rPr>
              <w:t>交货时需提供</w:t>
            </w:r>
            <w:r>
              <w:rPr>
                <w:rFonts w:ascii="宋体" w:eastAsia="宋体" w:hAnsi="宋体" w:cs="宋体" w:hint="eastAsia"/>
                <w:color w:val="000000"/>
                <w:kern w:val="0"/>
                <w:sz w:val="20"/>
                <w:szCs w:val="20"/>
              </w:rPr>
              <w:t>满足本条技术参数要求且带</w:t>
            </w:r>
            <w:r>
              <w:rPr>
                <w:rFonts w:ascii="宋体" w:eastAsia="宋体" w:hAnsi="宋体" w:cs="宋体" w:hint="eastAsia"/>
                <w:color w:val="000000"/>
                <w:kern w:val="0"/>
                <w:sz w:val="20"/>
                <w:szCs w:val="20"/>
              </w:rPr>
              <w:t>CMA</w:t>
            </w:r>
            <w:r>
              <w:rPr>
                <w:rFonts w:ascii="宋体" w:eastAsia="宋体" w:hAnsi="宋体" w:cs="宋体" w:hint="eastAsia"/>
                <w:color w:val="000000"/>
                <w:kern w:val="0"/>
                <w:sz w:val="20"/>
                <w:szCs w:val="20"/>
              </w:rPr>
              <w:t>标识的检验检测报告扫描件佐证。</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br/>
              <w:t>8</w:t>
            </w:r>
            <w:r>
              <w:rPr>
                <w:rFonts w:ascii="宋体" w:eastAsia="宋体" w:hAnsi="宋体" w:cs="宋体" w:hint="eastAsia"/>
                <w:color w:val="000000"/>
                <w:kern w:val="0"/>
                <w:sz w:val="20"/>
                <w:szCs w:val="20"/>
              </w:rPr>
              <w:t>、板材厚度≥</w:t>
            </w:r>
            <w:r>
              <w:rPr>
                <w:rFonts w:ascii="宋体" w:eastAsia="宋体" w:hAnsi="宋体" w:cs="宋体" w:hint="eastAsia"/>
                <w:color w:val="000000"/>
                <w:kern w:val="0"/>
                <w:sz w:val="20"/>
                <w:szCs w:val="20"/>
              </w:rPr>
              <w:t>18mm</w:t>
            </w:r>
            <w:r>
              <w:rPr>
                <w:rFonts w:ascii="宋体" w:eastAsia="宋体" w:hAnsi="宋体" w:cs="宋体" w:hint="eastAsia"/>
                <w:color w:val="000000"/>
                <w:kern w:val="0"/>
                <w:sz w:val="20"/>
                <w:szCs w:val="20"/>
              </w:rPr>
              <w:t>。门框采用铝合金。产品符合</w:t>
            </w:r>
            <w:r>
              <w:rPr>
                <w:rFonts w:ascii="宋体" w:eastAsia="宋体" w:hAnsi="宋体" w:cs="宋体" w:hint="eastAsia"/>
                <w:color w:val="000000"/>
                <w:kern w:val="0"/>
                <w:sz w:val="20"/>
                <w:szCs w:val="20"/>
              </w:rPr>
              <w:t>GB/T3324-2024</w:t>
            </w:r>
            <w:r>
              <w:rPr>
                <w:rFonts w:ascii="宋体" w:eastAsia="宋体" w:hAnsi="宋体" w:cs="宋体" w:hint="eastAsia"/>
                <w:color w:val="000000"/>
                <w:kern w:val="0"/>
                <w:sz w:val="20"/>
                <w:szCs w:val="20"/>
              </w:rPr>
              <w:t>标准。</w:t>
            </w:r>
          </w:p>
        </w:tc>
        <w:tc>
          <w:tcPr>
            <w:tcW w:w="1932" w:type="dxa"/>
            <w:shd w:val="clear" w:color="auto" w:fill="auto"/>
            <w:vAlign w:val="center"/>
          </w:tcPr>
          <w:p w14:paraId="1A3B472B"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noProof/>
                <w:color w:val="000000"/>
                <w:kern w:val="0"/>
                <w:sz w:val="20"/>
                <w:szCs w:val="20"/>
              </w:rPr>
              <w:lastRenderedPageBreak/>
              <w:drawing>
                <wp:inline distT="0" distB="0" distL="0" distR="0" wp14:anchorId="545B99A3" wp14:editId="5921E33F">
                  <wp:extent cx="1089660" cy="1108710"/>
                  <wp:effectExtent l="0" t="0" r="0" b="0"/>
                  <wp:docPr id="61897270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972708" name="图片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a:xfrm>
                            <a:off x="0" y="0"/>
                            <a:ext cx="1089660" cy="1108710"/>
                          </a:xfrm>
                          <a:prstGeom prst="rect">
                            <a:avLst/>
                          </a:prstGeom>
                          <a:noFill/>
                          <a:ln>
                            <a:noFill/>
                          </a:ln>
                        </pic:spPr>
                      </pic:pic>
                    </a:graphicData>
                  </a:graphic>
                </wp:inline>
              </w:drawing>
            </w:r>
          </w:p>
        </w:tc>
      </w:tr>
      <w:tr w:rsidR="00EF2E83" w14:paraId="318F1E99" w14:textId="77777777">
        <w:trPr>
          <w:trHeight w:val="286"/>
        </w:trPr>
        <w:tc>
          <w:tcPr>
            <w:tcW w:w="656" w:type="dxa"/>
            <w:shd w:val="clear" w:color="auto" w:fill="auto"/>
            <w:vAlign w:val="center"/>
          </w:tcPr>
          <w:p w14:paraId="1F952871"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31</w:t>
            </w:r>
          </w:p>
        </w:tc>
        <w:tc>
          <w:tcPr>
            <w:tcW w:w="762" w:type="dxa"/>
            <w:shd w:val="clear" w:color="auto" w:fill="auto"/>
            <w:vAlign w:val="center"/>
          </w:tcPr>
          <w:p w14:paraId="383D4919"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定制</w:t>
            </w:r>
            <w:r>
              <w:rPr>
                <w:rFonts w:ascii="宋体" w:eastAsia="宋体" w:hAnsi="宋体" w:cs="宋体" w:hint="eastAsia"/>
                <w:color w:val="000000"/>
                <w:kern w:val="0"/>
                <w:sz w:val="20"/>
                <w:szCs w:val="20"/>
              </w:rPr>
              <w:t>3</w:t>
            </w:r>
            <w:r>
              <w:rPr>
                <w:rFonts w:ascii="宋体" w:eastAsia="宋体" w:hAnsi="宋体" w:cs="宋体" w:hint="eastAsia"/>
                <w:color w:val="000000"/>
                <w:kern w:val="0"/>
                <w:sz w:val="20"/>
                <w:szCs w:val="20"/>
              </w:rPr>
              <w:t>门柜</w:t>
            </w:r>
          </w:p>
        </w:tc>
        <w:tc>
          <w:tcPr>
            <w:tcW w:w="1398" w:type="dxa"/>
            <w:shd w:val="clear" w:color="auto" w:fill="auto"/>
            <w:vAlign w:val="center"/>
          </w:tcPr>
          <w:p w14:paraId="222A19F4"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1350*400*2000mm</w:t>
            </w:r>
          </w:p>
        </w:tc>
        <w:tc>
          <w:tcPr>
            <w:tcW w:w="735" w:type="dxa"/>
            <w:shd w:val="clear" w:color="auto" w:fill="auto"/>
            <w:vAlign w:val="center"/>
          </w:tcPr>
          <w:p w14:paraId="44325F43"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4</w:t>
            </w:r>
          </w:p>
        </w:tc>
        <w:tc>
          <w:tcPr>
            <w:tcW w:w="600" w:type="dxa"/>
            <w:shd w:val="clear" w:color="auto" w:fill="auto"/>
            <w:vAlign w:val="center"/>
          </w:tcPr>
          <w:p w14:paraId="5B7D5AF7" w14:textId="77777777" w:rsidR="00EF2E83" w:rsidRDefault="007663A9">
            <w:pPr>
              <w:widowControl/>
              <w:jc w:val="center"/>
              <w:rPr>
                <w:rFonts w:ascii="宋体" w:eastAsia="宋体" w:hAnsi="宋体" w:cs="宋体"/>
                <w:color w:val="000000"/>
                <w:kern w:val="0"/>
                <w:sz w:val="20"/>
                <w:szCs w:val="20"/>
              </w:rPr>
            </w:pPr>
            <w:r>
              <w:rPr>
                <w:rFonts w:ascii="宋体" w:eastAsia="宋体" w:hAnsi="宋体" w:cs="宋体" w:hint="eastAsia"/>
                <w:color w:val="000000"/>
                <w:kern w:val="0"/>
                <w:sz w:val="20"/>
                <w:szCs w:val="20"/>
              </w:rPr>
              <w:t>组</w:t>
            </w:r>
          </w:p>
        </w:tc>
        <w:tc>
          <w:tcPr>
            <w:tcW w:w="7413" w:type="dxa"/>
            <w:shd w:val="clear" w:color="auto" w:fill="auto"/>
            <w:vAlign w:val="center"/>
          </w:tcPr>
          <w:p w14:paraId="73179676" w14:textId="77777777" w:rsidR="00EF2E83" w:rsidRDefault="007663A9">
            <w:pPr>
              <w:widowControl/>
              <w:jc w:val="left"/>
              <w:rPr>
                <w:rFonts w:ascii="宋体" w:eastAsia="宋体" w:hAnsi="宋体" w:cs="宋体"/>
                <w:color w:val="000000"/>
                <w:kern w:val="0"/>
                <w:sz w:val="20"/>
                <w:szCs w:val="20"/>
              </w:rPr>
            </w:pPr>
            <w:r>
              <w:rPr>
                <w:rFonts w:ascii="宋体" w:eastAsia="宋体" w:hAnsi="宋体" w:cs="宋体" w:hint="eastAsia"/>
                <w:color w:val="000000"/>
                <w:kern w:val="0"/>
                <w:sz w:val="20"/>
                <w:szCs w:val="20"/>
              </w:rPr>
              <w:t>1</w:t>
            </w:r>
            <w:r>
              <w:rPr>
                <w:rFonts w:ascii="宋体" w:eastAsia="宋体" w:hAnsi="宋体" w:cs="宋体" w:hint="eastAsia"/>
                <w:color w:val="000000"/>
                <w:kern w:val="0"/>
                <w:sz w:val="20"/>
                <w:szCs w:val="20"/>
              </w:rPr>
              <w:t>、基材中密度纤维板：甲醛释放量≤</w:t>
            </w:r>
            <w:r>
              <w:rPr>
                <w:rFonts w:ascii="宋体" w:eastAsia="宋体" w:hAnsi="宋体" w:cs="宋体" w:hint="eastAsia"/>
                <w:color w:val="000000"/>
                <w:kern w:val="0"/>
                <w:sz w:val="20"/>
                <w:szCs w:val="20"/>
              </w:rPr>
              <w:t>0.05mg/m</w:t>
            </w:r>
            <w:r>
              <w:rPr>
                <w:rFonts w:ascii="宋体" w:eastAsia="宋体" w:hAnsi="宋体" w:cs="宋体" w:hint="eastAsia"/>
                <w:color w:val="000000"/>
                <w:kern w:val="0"/>
                <w:sz w:val="20"/>
                <w:szCs w:val="20"/>
              </w:rPr>
              <w:t>³；耐液性检测合格；密度偏差检测合格；握螺钉力（板边、板面）检测合格；静曲强度检测合格；弹性模量检测合格；内胶合强度检测合格；表面胶合强度检测合格；耐湿热检测合格；耐干热检测合格；附着力检测合格；耐冷热温差检测合格；耐磨性检测合格；抗冲击检测合格。</w:t>
            </w:r>
            <w:r>
              <w:rPr>
                <w:rFonts w:ascii="宋体" w:eastAsia="宋体" w:hAnsi="宋体" w:cs="宋体" w:hint="eastAsia"/>
                <w:color w:val="000000"/>
                <w:kern w:val="0"/>
                <w:sz w:val="20"/>
                <w:szCs w:val="20"/>
              </w:rPr>
              <w:br/>
              <w:t>2</w:t>
            </w:r>
            <w:r>
              <w:rPr>
                <w:rFonts w:ascii="宋体" w:eastAsia="宋体" w:hAnsi="宋体" w:cs="宋体" w:hint="eastAsia"/>
                <w:color w:val="000000"/>
                <w:kern w:val="0"/>
                <w:sz w:val="20"/>
                <w:szCs w:val="20"/>
              </w:rPr>
              <w:t>、面材木皮：甲醛释放量未检出；含水率</w:t>
            </w:r>
            <w:r>
              <w:rPr>
                <w:rFonts w:ascii="宋体" w:eastAsia="宋体" w:hAnsi="宋体" w:cs="宋体" w:hint="eastAsia"/>
                <w:color w:val="000000"/>
                <w:kern w:val="0"/>
                <w:sz w:val="20"/>
                <w:szCs w:val="20"/>
              </w:rPr>
              <w:t>6-14%</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br/>
              <w:t>3</w:t>
            </w:r>
            <w:r>
              <w:rPr>
                <w:rFonts w:ascii="宋体" w:eastAsia="宋体" w:hAnsi="宋体" w:cs="宋体" w:hint="eastAsia"/>
                <w:color w:val="000000"/>
                <w:kern w:val="0"/>
                <w:sz w:val="20"/>
                <w:szCs w:val="20"/>
              </w:rPr>
              <w:t>、白乳胶：总挥发性有机物＜</w:t>
            </w:r>
            <w:r>
              <w:rPr>
                <w:rFonts w:ascii="宋体" w:eastAsia="宋体" w:hAnsi="宋体" w:cs="宋体" w:hint="eastAsia"/>
                <w:color w:val="000000"/>
                <w:kern w:val="0"/>
                <w:sz w:val="20"/>
                <w:szCs w:val="20"/>
              </w:rPr>
              <w:t>110g/L</w:t>
            </w:r>
            <w:r>
              <w:rPr>
                <w:rFonts w:ascii="宋体" w:eastAsia="宋体" w:hAnsi="宋体" w:cs="宋体" w:hint="eastAsia"/>
                <w:color w:val="000000"/>
                <w:kern w:val="0"/>
                <w:sz w:val="20"/>
                <w:szCs w:val="20"/>
              </w:rPr>
              <w:t>；游离甲醛＜</w:t>
            </w:r>
            <w:r>
              <w:rPr>
                <w:rFonts w:ascii="宋体" w:eastAsia="宋体" w:hAnsi="宋体" w:cs="宋体" w:hint="eastAsia"/>
                <w:color w:val="000000"/>
                <w:kern w:val="0"/>
                <w:sz w:val="20"/>
                <w:szCs w:val="20"/>
              </w:rPr>
              <w:t>1.0g/kg</w:t>
            </w:r>
            <w:r>
              <w:rPr>
                <w:rFonts w:ascii="宋体" w:eastAsia="宋体" w:hAnsi="宋体" w:cs="宋体" w:hint="eastAsia"/>
                <w:color w:val="000000"/>
                <w:kern w:val="0"/>
                <w:sz w:val="20"/>
                <w:szCs w:val="20"/>
              </w:rPr>
              <w:t>；苯＜</w:t>
            </w:r>
            <w:r>
              <w:rPr>
                <w:rFonts w:ascii="宋体" w:eastAsia="宋体" w:hAnsi="宋体" w:cs="宋体" w:hint="eastAsia"/>
                <w:color w:val="000000"/>
                <w:kern w:val="0"/>
                <w:sz w:val="20"/>
                <w:szCs w:val="20"/>
              </w:rPr>
              <w:t>0.20g/kg</w:t>
            </w:r>
            <w:r>
              <w:rPr>
                <w:rFonts w:ascii="宋体" w:eastAsia="宋体" w:hAnsi="宋体" w:cs="宋体" w:hint="eastAsia"/>
                <w:color w:val="000000"/>
                <w:kern w:val="0"/>
                <w:sz w:val="20"/>
                <w:szCs w:val="20"/>
              </w:rPr>
              <w:t>；甲苯</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二甲苯＜</w:t>
            </w:r>
            <w:r>
              <w:rPr>
                <w:rFonts w:ascii="宋体" w:eastAsia="宋体" w:hAnsi="宋体" w:cs="宋体" w:hint="eastAsia"/>
                <w:color w:val="000000"/>
                <w:kern w:val="0"/>
                <w:sz w:val="20"/>
                <w:szCs w:val="20"/>
              </w:rPr>
              <w:t>10g/kg</w:t>
            </w:r>
            <w:r>
              <w:rPr>
                <w:rFonts w:ascii="宋体" w:eastAsia="宋体" w:hAnsi="宋体" w:cs="宋体" w:hint="eastAsia"/>
                <w:color w:val="000000"/>
                <w:kern w:val="0"/>
                <w:sz w:val="20"/>
                <w:szCs w:val="20"/>
              </w:rPr>
              <w:t>；黏度、不挥发物均检测合格；压缩剪切强度（湿</w:t>
            </w:r>
            <w:r>
              <w:rPr>
                <w:rFonts w:ascii="宋体" w:eastAsia="宋体" w:hAnsi="宋体" w:cs="宋体" w:hint="eastAsia"/>
                <w:color w:val="000000"/>
                <w:kern w:val="0"/>
                <w:sz w:val="20"/>
                <w:szCs w:val="20"/>
              </w:rPr>
              <w:t>强度、干强度）检测合格；木材污染性检测合格。</w:t>
            </w:r>
            <w:r>
              <w:rPr>
                <w:rFonts w:ascii="宋体" w:eastAsia="宋体" w:hAnsi="宋体" w:cs="宋体" w:hint="eastAsia"/>
                <w:color w:val="000000"/>
                <w:kern w:val="0"/>
                <w:sz w:val="20"/>
                <w:szCs w:val="20"/>
              </w:rPr>
              <w:br/>
              <w:t>4</w:t>
            </w:r>
            <w:r>
              <w:rPr>
                <w:rFonts w:ascii="宋体" w:eastAsia="宋体" w:hAnsi="宋体" w:cs="宋体" w:hint="eastAsia"/>
                <w:color w:val="000000"/>
                <w:kern w:val="0"/>
                <w:sz w:val="20"/>
                <w:szCs w:val="20"/>
              </w:rPr>
              <w:t>、水性面漆：</w:t>
            </w:r>
            <w:r>
              <w:rPr>
                <w:rFonts w:ascii="宋体" w:eastAsia="宋体" w:hAnsi="宋体" w:cs="宋体" w:hint="eastAsia"/>
                <w:color w:val="000000"/>
                <w:kern w:val="0"/>
                <w:sz w:val="20"/>
                <w:szCs w:val="20"/>
              </w:rPr>
              <w:t>VOC</w:t>
            </w:r>
            <w:r>
              <w:rPr>
                <w:rFonts w:ascii="宋体" w:eastAsia="宋体" w:hAnsi="宋体" w:cs="宋体" w:hint="eastAsia"/>
                <w:color w:val="000000"/>
                <w:kern w:val="0"/>
                <w:sz w:val="20"/>
                <w:szCs w:val="20"/>
              </w:rPr>
              <w:t>含量＜</w:t>
            </w:r>
            <w:r>
              <w:rPr>
                <w:rFonts w:ascii="宋体" w:eastAsia="宋体" w:hAnsi="宋体" w:cs="宋体" w:hint="eastAsia"/>
                <w:color w:val="000000"/>
                <w:kern w:val="0"/>
                <w:sz w:val="20"/>
                <w:szCs w:val="20"/>
              </w:rPr>
              <w:t>250g/L</w:t>
            </w:r>
            <w:r>
              <w:rPr>
                <w:rFonts w:ascii="宋体" w:eastAsia="宋体" w:hAnsi="宋体" w:cs="宋体" w:hint="eastAsia"/>
                <w:color w:val="000000"/>
                <w:kern w:val="0"/>
                <w:sz w:val="20"/>
                <w:szCs w:val="20"/>
              </w:rPr>
              <w:t>；甲醛含量、总铅（</w:t>
            </w:r>
            <w:r>
              <w:rPr>
                <w:rFonts w:ascii="宋体" w:eastAsia="宋体" w:hAnsi="宋体" w:cs="宋体" w:hint="eastAsia"/>
                <w:color w:val="000000"/>
                <w:kern w:val="0"/>
                <w:sz w:val="20"/>
                <w:szCs w:val="20"/>
              </w:rPr>
              <w:t>pb</w:t>
            </w:r>
            <w:r>
              <w:rPr>
                <w:rFonts w:ascii="宋体" w:eastAsia="宋体" w:hAnsi="宋体" w:cs="宋体" w:hint="eastAsia"/>
                <w:color w:val="000000"/>
                <w:kern w:val="0"/>
                <w:sz w:val="20"/>
                <w:szCs w:val="20"/>
              </w:rPr>
              <w:t>）含量、可溶性镉、可溶性铬、可溶性汞、乙二醇醚及醚酯总和含量、烷基酚聚氧乙烯醚总和含量均未检出；细度（色漆）、不挥发物、干燥时间（表干、实干）、耐沸水性、耐液性</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耐醇性、耐液性</w:t>
            </w:r>
            <w:r>
              <w:rPr>
                <w:rFonts w:ascii="宋体" w:eastAsia="宋体" w:hAnsi="宋体" w:cs="宋体" w:hint="eastAsia"/>
                <w:color w:val="000000"/>
                <w:kern w:val="0"/>
                <w:sz w:val="20"/>
                <w:szCs w:val="20"/>
              </w:rPr>
              <w:t>-</w:t>
            </w:r>
            <w:r>
              <w:rPr>
                <w:rFonts w:ascii="宋体" w:eastAsia="宋体" w:hAnsi="宋体" w:cs="宋体" w:hint="eastAsia"/>
                <w:color w:val="000000"/>
                <w:kern w:val="0"/>
                <w:sz w:val="20"/>
                <w:szCs w:val="20"/>
              </w:rPr>
              <w:t>耐污染性均检测合格。</w:t>
            </w:r>
            <w:r>
              <w:rPr>
                <w:rFonts w:ascii="宋体" w:eastAsia="宋体" w:hAnsi="宋体" w:cs="宋体" w:hint="eastAsia"/>
                <w:color w:val="000000"/>
                <w:kern w:val="0"/>
                <w:sz w:val="20"/>
                <w:szCs w:val="20"/>
              </w:rPr>
              <w:br/>
              <w:t>5</w:t>
            </w:r>
            <w:r>
              <w:rPr>
                <w:rFonts w:ascii="宋体" w:eastAsia="宋体" w:hAnsi="宋体" w:cs="宋体" w:hint="eastAsia"/>
                <w:color w:val="000000"/>
                <w:kern w:val="0"/>
                <w:sz w:val="20"/>
                <w:szCs w:val="20"/>
              </w:rPr>
              <w:t>、五金件：三合一连接件，乙酸盐雾试验≥</w:t>
            </w:r>
            <w:r>
              <w:rPr>
                <w:rFonts w:ascii="宋体" w:eastAsia="宋体" w:hAnsi="宋体" w:cs="宋体" w:hint="eastAsia"/>
                <w:color w:val="000000"/>
                <w:kern w:val="0"/>
                <w:sz w:val="20"/>
                <w:szCs w:val="20"/>
              </w:rPr>
              <w:t>18h</w:t>
            </w:r>
            <w:r>
              <w:rPr>
                <w:rFonts w:ascii="宋体" w:eastAsia="宋体" w:hAnsi="宋体" w:cs="宋体" w:hint="eastAsia"/>
                <w:color w:val="000000"/>
                <w:kern w:val="0"/>
                <w:sz w:val="20"/>
                <w:szCs w:val="20"/>
              </w:rPr>
              <w:t>后耐腐蚀等级达到</w:t>
            </w:r>
            <w:r>
              <w:rPr>
                <w:rFonts w:ascii="宋体" w:eastAsia="宋体" w:hAnsi="宋体" w:cs="宋体" w:hint="eastAsia"/>
                <w:color w:val="000000"/>
                <w:kern w:val="0"/>
                <w:sz w:val="20"/>
                <w:szCs w:val="20"/>
              </w:rPr>
              <w:t>10</w:t>
            </w:r>
            <w:r>
              <w:rPr>
                <w:rFonts w:ascii="宋体" w:eastAsia="宋体" w:hAnsi="宋体" w:cs="宋体" w:hint="eastAsia"/>
                <w:color w:val="000000"/>
                <w:kern w:val="0"/>
                <w:sz w:val="20"/>
                <w:szCs w:val="20"/>
              </w:rPr>
              <w:t>级；力学性能（三合一偏心连接件偏心体抗压强度、预埋螺母抗拉强度）检测合格；力学性能（三合一偏心连接件中连接螺杆螺纹与预埋螺母的抗拉强度）检测</w:t>
            </w:r>
            <w:r>
              <w:rPr>
                <w:rFonts w:ascii="宋体" w:eastAsia="宋体" w:hAnsi="宋体" w:cs="宋体" w:hint="eastAsia"/>
                <w:color w:val="000000"/>
                <w:kern w:val="0"/>
                <w:sz w:val="20"/>
                <w:szCs w:val="20"/>
              </w:rPr>
              <w:t>合格。</w:t>
            </w:r>
            <w:r>
              <w:rPr>
                <w:rFonts w:ascii="宋体" w:eastAsia="宋体" w:hAnsi="宋体" w:cs="宋体" w:hint="eastAsia"/>
                <w:color w:val="000000"/>
                <w:kern w:val="0"/>
                <w:sz w:val="20"/>
                <w:szCs w:val="20"/>
              </w:rPr>
              <w:br/>
            </w:r>
            <w:r>
              <w:rPr>
                <w:rFonts w:ascii="宋体" w:eastAsia="宋体" w:hAnsi="宋体" w:cs="宋体" w:hint="eastAsia"/>
                <w:color w:val="000000"/>
                <w:kern w:val="0"/>
                <w:sz w:val="20"/>
                <w:szCs w:val="20"/>
              </w:rPr>
              <w:lastRenderedPageBreak/>
              <w:t>6</w:t>
            </w:r>
            <w:r>
              <w:rPr>
                <w:rFonts w:ascii="宋体" w:eastAsia="宋体" w:hAnsi="宋体" w:cs="宋体" w:hint="eastAsia"/>
                <w:color w:val="000000"/>
                <w:kern w:val="0"/>
                <w:sz w:val="20"/>
                <w:szCs w:val="20"/>
              </w:rPr>
              <w:t>、五金件铰链：耐久性、垂直静载荷、下沉量、操作力、水平静载荷均检测合格；乙酸盐雾试验：试验周期≥</w:t>
            </w:r>
            <w:r>
              <w:rPr>
                <w:rFonts w:ascii="宋体" w:eastAsia="宋体" w:hAnsi="宋体" w:cs="宋体" w:hint="eastAsia"/>
                <w:color w:val="000000"/>
                <w:kern w:val="0"/>
                <w:sz w:val="20"/>
                <w:szCs w:val="20"/>
              </w:rPr>
              <w:t>72h</w:t>
            </w:r>
            <w:r>
              <w:rPr>
                <w:rFonts w:ascii="宋体" w:eastAsia="宋体" w:hAnsi="宋体" w:cs="宋体" w:hint="eastAsia"/>
                <w:color w:val="000000"/>
                <w:kern w:val="0"/>
                <w:sz w:val="20"/>
                <w:szCs w:val="20"/>
              </w:rPr>
              <w:t>，保护评级不少于</w:t>
            </w:r>
            <w:r>
              <w:rPr>
                <w:rFonts w:ascii="宋体" w:eastAsia="宋体" w:hAnsi="宋体" w:cs="宋体" w:hint="eastAsia"/>
                <w:color w:val="000000"/>
                <w:kern w:val="0"/>
                <w:sz w:val="20"/>
                <w:szCs w:val="20"/>
              </w:rPr>
              <w:t>10</w:t>
            </w:r>
            <w:r>
              <w:rPr>
                <w:rFonts w:ascii="宋体" w:eastAsia="宋体" w:hAnsi="宋体" w:cs="宋体" w:hint="eastAsia"/>
                <w:color w:val="000000"/>
                <w:kern w:val="0"/>
                <w:sz w:val="20"/>
                <w:szCs w:val="20"/>
              </w:rPr>
              <w:t>级，外观评级不少于</w:t>
            </w:r>
            <w:r>
              <w:rPr>
                <w:rFonts w:ascii="宋体" w:eastAsia="宋体" w:hAnsi="宋体" w:cs="宋体" w:hint="eastAsia"/>
                <w:color w:val="000000"/>
                <w:kern w:val="0"/>
                <w:sz w:val="20"/>
                <w:szCs w:val="20"/>
              </w:rPr>
              <w:t>10</w:t>
            </w:r>
            <w:r>
              <w:rPr>
                <w:rFonts w:ascii="宋体" w:eastAsia="宋体" w:hAnsi="宋体" w:cs="宋体" w:hint="eastAsia"/>
                <w:color w:val="000000"/>
                <w:kern w:val="0"/>
                <w:sz w:val="20"/>
                <w:szCs w:val="20"/>
              </w:rPr>
              <w:t>级；铜加速乙酸盐雾</w:t>
            </w:r>
            <w:r>
              <w:rPr>
                <w:rFonts w:ascii="宋体" w:eastAsia="宋体" w:hAnsi="宋体" w:cs="宋体" w:hint="eastAsia"/>
                <w:color w:val="000000"/>
                <w:kern w:val="0"/>
                <w:sz w:val="20"/>
                <w:szCs w:val="20"/>
              </w:rPr>
              <w:t>(CASS</w:t>
            </w:r>
            <w:r>
              <w:rPr>
                <w:rFonts w:ascii="宋体" w:eastAsia="宋体" w:hAnsi="宋体" w:cs="宋体" w:hint="eastAsia"/>
                <w:color w:val="000000"/>
                <w:kern w:val="0"/>
                <w:sz w:val="20"/>
                <w:szCs w:val="20"/>
              </w:rPr>
              <w:t>）：试验周期≥</w:t>
            </w:r>
            <w:r>
              <w:rPr>
                <w:rFonts w:ascii="宋体" w:eastAsia="宋体" w:hAnsi="宋体" w:cs="宋体" w:hint="eastAsia"/>
                <w:color w:val="000000"/>
                <w:kern w:val="0"/>
                <w:sz w:val="20"/>
                <w:szCs w:val="20"/>
              </w:rPr>
              <w:t>72h</w:t>
            </w:r>
            <w:r>
              <w:rPr>
                <w:rFonts w:ascii="宋体" w:eastAsia="宋体" w:hAnsi="宋体" w:cs="宋体" w:hint="eastAsia"/>
                <w:color w:val="000000"/>
                <w:kern w:val="0"/>
                <w:sz w:val="20"/>
                <w:szCs w:val="20"/>
              </w:rPr>
              <w:t>，保护评级不少于</w:t>
            </w:r>
            <w:r>
              <w:rPr>
                <w:rFonts w:ascii="宋体" w:eastAsia="宋体" w:hAnsi="宋体" w:cs="宋体" w:hint="eastAsia"/>
                <w:color w:val="000000"/>
                <w:kern w:val="0"/>
                <w:sz w:val="20"/>
                <w:szCs w:val="20"/>
              </w:rPr>
              <w:t>10</w:t>
            </w:r>
            <w:r>
              <w:rPr>
                <w:rFonts w:ascii="宋体" w:eastAsia="宋体" w:hAnsi="宋体" w:cs="宋体" w:hint="eastAsia"/>
                <w:color w:val="000000"/>
                <w:kern w:val="0"/>
                <w:sz w:val="20"/>
                <w:szCs w:val="20"/>
              </w:rPr>
              <w:t>级，外观评级不少于</w:t>
            </w:r>
            <w:r>
              <w:rPr>
                <w:rFonts w:ascii="宋体" w:eastAsia="宋体" w:hAnsi="宋体" w:cs="宋体" w:hint="eastAsia"/>
                <w:color w:val="000000"/>
                <w:kern w:val="0"/>
                <w:sz w:val="20"/>
                <w:szCs w:val="20"/>
              </w:rPr>
              <w:t>10</w:t>
            </w:r>
            <w:r>
              <w:rPr>
                <w:rFonts w:ascii="宋体" w:eastAsia="宋体" w:hAnsi="宋体" w:cs="宋体" w:hint="eastAsia"/>
                <w:color w:val="000000"/>
                <w:kern w:val="0"/>
                <w:sz w:val="20"/>
                <w:szCs w:val="20"/>
              </w:rPr>
              <w:t>级。</w:t>
            </w:r>
            <w:r>
              <w:rPr>
                <w:rFonts w:ascii="宋体" w:eastAsia="宋体" w:hAnsi="宋体" w:cs="宋体" w:hint="eastAsia"/>
                <w:color w:val="000000"/>
                <w:kern w:val="0"/>
                <w:sz w:val="20"/>
                <w:szCs w:val="20"/>
              </w:rPr>
              <w:br/>
              <w:t>7</w:t>
            </w:r>
            <w:r>
              <w:rPr>
                <w:rFonts w:ascii="宋体" w:eastAsia="宋体" w:hAnsi="宋体" w:cs="宋体" w:hint="eastAsia"/>
                <w:color w:val="000000"/>
                <w:kern w:val="0"/>
                <w:sz w:val="20"/>
                <w:szCs w:val="20"/>
              </w:rPr>
              <w:t>、五金件拉手：乙酸盐雾试验（</w:t>
            </w:r>
            <w:r>
              <w:rPr>
                <w:rFonts w:ascii="宋体" w:eastAsia="宋体" w:hAnsi="宋体" w:cs="宋体" w:hint="eastAsia"/>
                <w:color w:val="000000"/>
                <w:kern w:val="0"/>
                <w:sz w:val="20"/>
                <w:szCs w:val="20"/>
              </w:rPr>
              <w:t>AASS)</w:t>
            </w:r>
            <w:r>
              <w:rPr>
                <w:rFonts w:ascii="宋体" w:eastAsia="宋体" w:hAnsi="宋体" w:cs="宋体" w:hint="eastAsia"/>
                <w:color w:val="000000"/>
                <w:kern w:val="0"/>
                <w:sz w:val="20"/>
                <w:szCs w:val="20"/>
              </w:rPr>
              <w:t>：试验周期≥</w:t>
            </w:r>
            <w:r>
              <w:rPr>
                <w:rFonts w:ascii="宋体" w:eastAsia="宋体" w:hAnsi="宋体" w:cs="宋体" w:hint="eastAsia"/>
                <w:color w:val="000000"/>
                <w:kern w:val="0"/>
                <w:sz w:val="20"/>
                <w:szCs w:val="20"/>
              </w:rPr>
              <w:t>72h</w:t>
            </w:r>
            <w:r>
              <w:rPr>
                <w:rFonts w:ascii="宋体" w:eastAsia="宋体" w:hAnsi="宋体" w:cs="宋体" w:hint="eastAsia"/>
                <w:color w:val="000000"/>
                <w:kern w:val="0"/>
                <w:sz w:val="20"/>
                <w:szCs w:val="20"/>
              </w:rPr>
              <w:t>，保护评级不少于</w:t>
            </w:r>
            <w:r>
              <w:rPr>
                <w:rFonts w:ascii="宋体" w:eastAsia="宋体" w:hAnsi="宋体" w:cs="宋体" w:hint="eastAsia"/>
                <w:color w:val="000000"/>
                <w:kern w:val="0"/>
                <w:sz w:val="20"/>
                <w:szCs w:val="20"/>
              </w:rPr>
              <w:t>10</w:t>
            </w:r>
            <w:r>
              <w:rPr>
                <w:rFonts w:ascii="宋体" w:eastAsia="宋体" w:hAnsi="宋体" w:cs="宋体" w:hint="eastAsia"/>
                <w:color w:val="000000"/>
                <w:kern w:val="0"/>
                <w:sz w:val="20"/>
                <w:szCs w:val="20"/>
              </w:rPr>
              <w:t>级，外观评级不少于</w:t>
            </w:r>
            <w:r>
              <w:rPr>
                <w:rFonts w:ascii="宋体" w:eastAsia="宋体" w:hAnsi="宋体" w:cs="宋体" w:hint="eastAsia"/>
                <w:color w:val="000000"/>
                <w:kern w:val="0"/>
                <w:sz w:val="20"/>
                <w:szCs w:val="20"/>
              </w:rPr>
              <w:t>10</w:t>
            </w:r>
            <w:r>
              <w:rPr>
                <w:rFonts w:ascii="宋体" w:eastAsia="宋体" w:hAnsi="宋体" w:cs="宋体" w:hint="eastAsia"/>
                <w:color w:val="000000"/>
                <w:kern w:val="0"/>
                <w:sz w:val="20"/>
                <w:szCs w:val="20"/>
              </w:rPr>
              <w:t>级；铜加速乙酸盐雾</w:t>
            </w:r>
            <w:r>
              <w:rPr>
                <w:rFonts w:ascii="宋体" w:eastAsia="宋体" w:hAnsi="宋体" w:cs="宋体" w:hint="eastAsia"/>
                <w:color w:val="000000"/>
                <w:kern w:val="0"/>
                <w:sz w:val="20"/>
                <w:szCs w:val="20"/>
              </w:rPr>
              <w:t>(CASS</w:t>
            </w:r>
            <w:r>
              <w:rPr>
                <w:rFonts w:ascii="宋体" w:eastAsia="宋体" w:hAnsi="宋体" w:cs="宋体" w:hint="eastAsia"/>
                <w:color w:val="000000"/>
                <w:kern w:val="0"/>
                <w:sz w:val="20"/>
                <w:szCs w:val="20"/>
              </w:rPr>
              <w:t>）：试验周期≥</w:t>
            </w:r>
            <w:r>
              <w:rPr>
                <w:rFonts w:ascii="宋体" w:eastAsia="宋体" w:hAnsi="宋体" w:cs="宋体" w:hint="eastAsia"/>
                <w:color w:val="000000"/>
                <w:kern w:val="0"/>
                <w:sz w:val="20"/>
                <w:szCs w:val="20"/>
              </w:rPr>
              <w:t>72h</w:t>
            </w:r>
            <w:r>
              <w:rPr>
                <w:rFonts w:ascii="宋体" w:eastAsia="宋体" w:hAnsi="宋体" w:cs="宋体" w:hint="eastAsia"/>
                <w:color w:val="000000"/>
                <w:kern w:val="0"/>
                <w:sz w:val="20"/>
                <w:szCs w:val="20"/>
              </w:rPr>
              <w:t>，保护评级不少于</w:t>
            </w:r>
            <w:r>
              <w:rPr>
                <w:rFonts w:ascii="宋体" w:eastAsia="宋体" w:hAnsi="宋体" w:cs="宋体" w:hint="eastAsia"/>
                <w:color w:val="000000"/>
                <w:kern w:val="0"/>
                <w:sz w:val="20"/>
                <w:szCs w:val="20"/>
              </w:rPr>
              <w:t>10</w:t>
            </w:r>
            <w:r>
              <w:rPr>
                <w:rFonts w:ascii="宋体" w:eastAsia="宋体" w:hAnsi="宋体" w:cs="宋体" w:hint="eastAsia"/>
                <w:color w:val="000000"/>
                <w:kern w:val="0"/>
                <w:sz w:val="20"/>
                <w:szCs w:val="20"/>
              </w:rPr>
              <w:t>级，外观评级不少于</w:t>
            </w:r>
            <w:r>
              <w:rPr>
                <w:rFonts w:ascii="宋体" w:eastAsia="宋体" w:hAnsi="宋体" w:cs="宋体" w:hint="eastAsia"/>
                <w:color w:val="000000"/>
                <w:kern w:val="0"/>
                <w:sz w:val="20"/>
                <w:szCs w:val="20"/>
              </w:rPr>
              <w:t>10</w:t>
            </w:r>
            <w:r>
              <w:rPr>
                <w:rFonts w:ascii="宋体" w:eastAsia="宋体" w:hAnsi="宋体" w:cs="宋体" w:hint="eastAsia"/>
                <w:color w:val="000000"/>
                <w:kern w:val="0"/>
                <w:sz w:val="20"/>
                <w:szCs w:val="20"/>
              </w:rPr>
              <w:t>级。</w:t>
            </w:r>
            <w:r>
              <w:rPr>
                <w:rFonts w:ascii="宋体" w:eastAsia="宋体" w:hAnsi="宋体" w:cs="宋体" w:hint="eastAsia"/>
                <w:color w:val="000000"/>
                <w:kern w:val="0"/>
                <w:sz w:val="20"/>
                <w:szCs w:val="20"/>
              </w:rPr>
              <w:br/>
              <w:t>8</w:t>
            </w:r>
            <w:r>
              <w:rPr>
                <w:rFonts w:ascii="宋体" w:eastAsia="宋体" w:hAnsi="宋体" w:cs="宋体" w:hint="eastAsia"/>
                <w:color w:val="000000"/>
                <w:kern w:val="0"/>
                <w:sz w:val="20"/>
                <w:szCs w:val="20"/>
              </w:rPr>
              <w:t>、板材厚度≥</w:t>
            </w:r>
            <w:r>
              <w:rPr>
                <w:rFonts w:ascii="宋体" w:eastAsia="宋体" w:hAnsi="宋体" w:cs="宋体" w:hint="eastAsia"/>
                <w:color w:val="000000"/>
                <w:kern w:val="0"/>
                <w:sz w:val="20"/>
                <w:szCs w:val="20"/>
              </w:rPr>
              <w:t>18mm</w:t>
            </w:r>
            <w:r>
              <w:rPr>
                <w:rFonts w:ascii="宋体" w:eastAsia="宋体" w:hAnsi="宋体" w:cs="宋体" w:hint="eastAsia"/>
                <w:color w:val="000000"/>
                <w:kern w:val="0"/>
                <w:sz w:val="20"/>
                <w:szCs w:val="20"/>
              </w:rPr>
              <w:t>。产品符合</w:t>
            </w:r>
            <w:r>
              <w:rPr>
                <w:rFonts w:ascii="宋体" w:eastAsia="宋体" w:hAnsi="宋体" w:cs="宋体" w:hint="eastAsia"/>
                <w:color w:val="000000"/>
                <w:kern w:val="0"/>
                <w:sz w:val="20"/>
                <w:szCs w:val="20"/>
              </w:rPr>
              <w:t>GB/T3324-2024</w:t>
            </w:r>
            <w:r>
              <w:rPr>
                <w:rFonts w:ascii="宋体" w:eastAsia="宋体" w:hAnsi="宋体" w:cs="宋体" w:hint="eastAsia"/>
                <w:color w:val="000000"/>
                <w:kern w:val="0"/>
                <w:sz w:val="20"/>
                <w:szCs w:val="20"/>
              </w:rPr>
              <w:t>标准。</w:t>
            </w:r>
          </w:p>
        </w:tc>
        <w:tc>
          <w:tcPr>
            <w:tcW w:w="1932" w:type="dxa"/>
            <w:shd w:val="clear" w:color="auto" w:fill="auto"/>
            <w:vAlign w:val="center"/>
          </w:tcPr>
          <w:p w14:paraId="6AF419D0" w14:textId="77777777" w:rsidR="00EF2E83" w:rsidRDefault="007663A9">
            <w:pPr>
              <w:widowControl/>
              <w:jc w:val="center"/>
              <w:rPr>
                <w:rFonts w:ascii="宋体" w:eastAsia="宋体" w:hAnsi="宋体" w:cs="宋体"/>
                <w:color w:val="FF0000"/>
                <w:kern w:val="0"/>
                <w:sz w:val="20"/>
                <w:szCs w:val="20"/>
              </w:rPr>
            </w:pPr>
            <w:r>
              <w:rPr>
                <w:rFonts w:ascii="宋体" w:eastAsia="宋体" w:hAnsi="宋体" w:cs="宋体" w:hint="eastAsia"/>
                <w:noProof/>
                <w:color w:val="FF0000"/>
                <w:kern w:val="0"/>
                <w:sz w:val="20"/>
                <w:szCs w:val="20"/>
              </w:rPr>
              <w:lastRenderedPageBreak/>
              <w:drawing>
                <wp:inline distT="0" distB="0" distL="0" distR="0" wp14:anchorId="0417CA59" wp14:editId="1FBA5F5F">
                  <wp:extent cx="1089660" cy="826770"/>
                  <wp:effectExtent l="0" t="0" r="0" b="0"/>
                  <wp:docPr id="161831985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8319853" name="图片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a:xfrm>
                            <a:off x="0" y="0"/>
                            <a:ext cx="1089660" cy="826770"/>
                          </a:xfrm>
                          <a:prstGeom prst="rect">
                            <a:avLst/>
                          </a:prstGeom>
                          <a:noFill/>
                          <a:ln>
                            <a:noFill/>
                          </a:ln>
                        </pic:spPr>
                      </pic:pic>
                    </a:graphicData>
                  </a:graphic>
                </wp:inline>
              </w:drawing>
            </w:r>
          </w:p>
        </w:tc>
      </w:tr>
    </w:tbl>
    <w:p w14:paraId="5A95ABEC" w14:textId="77777777" w:rsidR="00EF2E83" w:rsidRDefault="00EF2E83">
      <w:pPr>
        <w:sectPr w:rsidR="00EF2E83">
          <w:pgSz w:w="16838" w:h="11906" w:orient="landscape"/>
          <w:pgMar w:top="1440" w:right="1800" w:bottom="1440" w:left="1800" w:header="851" w:footer="992" w:gutter="0"/>
          <w:cols w:space="425"/>
          <w:docGrid w:type="lines" w:linePitch="312"/>
        </w:sectPr>
      </w:pPr>
    </w:p>
    <w:p w14:paraId="3AF15C7E" w14:textId="77777777" w:rsidR="00EF2E83" w:rsidRDefault="007663A9">
      <w:pPr>
        <w:spacing w:line="360" w:lineRule="auto"/>
        <w:rPr>
          <w:rFonts w:ascii="黑体" w:eastAsia="黑体" w:hAnsi="黑体" w:cs="黑体"/>
          <w:sz w:val="28"/>
          <w:szCs w:val="28"/>
        </w:rPr>
      </w:pPr>
      <w:r>
        <w:rPr>
          <w:rFonts w:ascii="黑体" w:eastAsia="黑体" w:hAnsi="黑体" w:cs="黑体" w:hint="eastAsia"/>
          <w:sz w:val="28"/>
          <w:szCs w:val="28"/>
        </w:rPr>
        <w:lastRenderedPageBreak/>
        <w:t>四、主要商务要求</w:t>
      </w:r>
    </w:p>
    <w:tbl>
      <w:tblPr>
        <w:tblW w:w="0" w:type="auto"/>
        <w:jc w:val="center"/>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ook w:val="04A0" w:firstRow="1" w:lastRow="0" w:firstColumn="1" w:lastColumn="0" w:noHBand="0" w:noVBand="1"/>
      </w:tblPr>
      <w:tblGrid>
        <w:gridCol w:w="851"/>
        <w:gridCol w:w="1984"/>
        <w:gridCol w:w="5471"/>
      </w:tblGrid>
      <w:tr w:rsidR="00EF2E83" w14:paraId="48B397DC" w14:textId="77777777">
        <w:trPr>
          <w:trHeight w:val="652"/>
          <w:jc w:val="center"/>
        </w:trPr>
        <w:tc>
          <w:tcPr>
            <w:tcW w:w="851" w:type="dxa"/>
          </w:tcPr>
          <w:p w14:paraId="58762CDB" w14:textId="77777777" w:rsidR="00EF2E83" w:rsidRDefault="007663A9">
            <w:pPr>
              <w:pStyle w:val="a3"/>
              <w:spacing w:beforeLines="50" w:before="156" w:afterLines="50" w:after="156"/>
              <w:ind w:firstLineChars="0" w:firstLine="0"/>
              <w:jc w:val="center"/>
              <w:rPr>
                <w:rFonts w:asciiTheme="minorEastAsia" w:hAnsiTheme="minorEastAsia" w:cs="仿宋"/>
                <w:b/>
                <w:szCs w:val="21"/>
              </w:rPr>
            </w:pPr>
            <w:r>
              <w:rPr>
                <w:rFonts w:asciiTheme="minorEastAsia" w:hAnsiTheme="minorEastAsia" w:cs="仿宋"/>
                <w:b/>
                <w:szCs w:val="21"/>
              </w:rPr>
              <w:t>序号</w:t>
            </w:r>
          </w:p>
        </w:tc>
        <w:tc>
          <w:tcPr>
            <w:tcW w:w="1984" w:type="dxa"/>
          </w:tcPr>
          <w:p w14:paraId="48A3BAA7" w14:textId="77777777" w:rsidR="00EF2E83" w:rsidRDefault="007663A9">
            <w:pPr>
              <w:pStyle w:val="a3"/>
              <w:spacing w:beforeLines="50" w:before="156" w:afterLines="50" w:after="156"/>
              <w:ind w:firstLineChars="0" w:firstLine="0"/>
              <w:jc w:val="center"/>
              <w:rPr>
                <w:rFonts w:asciiTheme="minorEastAsia" w:hAnsiTheme="minorEastAsia" w:cs="仿宋"/>
                <w:b/>
                <w:szCs w:val="21"/>
              </w:rPr>
            </w:pPr>
            <w:r>
              <w:rPr>
                <w:rFonts w:asciiTheme="minorEastAsia" w:hAnsiTheme="minorEastAsia" w:cs="仿宋"/>
                <w:b/>
                <w:szCs w:val="21"/>
              </w:rPr>
              <w:t>商务要求名称</w:t>
            </w:r>
          </w:p>
        </w:tc>
        <w:tc>
          <w:tcPr>
            <w:tcW w:w="5471" w:type="dxa"/>
          </w:tcPr>
          <w:p w14:paraId="4C3C847D" w14:textId="77777777" w:rsidR="00EF2E83" w:rsidRDefault="007663A9">
            <w:pPr>
              <w:pStyle w:val="a3"/>
              <w:spacing w:beforeLines="50" w:before="156" w:afterLines="50" w:after="156"/>
              <w:ind w:firstLineChars="0" w:firstLine="0"/>
              <w:jc w:val="center"/>
              <w:rPr>
                <w:rFonts w:asciiTheme="minorEastAsia" w:hAnsiTheme="minorEastAsia" w:cs="仿宋"/>
                <w:b/>
                <w:szCs w:val="21"/>
              </w:rPr>
            </w:pPr>
            <w:r>
              <w:rPr>
                <w:rFonts w:asciiTheme="minorEastAsia" w:hAnsiTheme="minorEastAsia" w:cs="仿宋"/>
                <w:b/>
                <w:szCs w:val="21"/>
              </w:rPr>
              <w:t>商务要求内容</w:t>
            </w:r>
          </w:p>
        </w:tc>
      </w:tr>
      <w:tr w:rsidR="00EF2E83" w14:paraId="0BA428E8" w14:textId="77777777">
        <w:trPr>
          <w:trHeight w:val="461"/>
          <w:jc w:val="center"/>
        </w:trPr>
        <w:tc>
          <w:tcPr>
            <w:tcW w:w="851" w:type="dxa"/>
          </w:tcPr>
          <w:p w14:paraId="2CD5B4B4" w14:textId="77777777" w:rsidR="00EF2E83" w:rsidRDefault="007663A9">
            <w:pPr>
              <w:pStyle w:val="a6"/>
              <w:jc w:val="center"/>
            </w:pPr>
            <w:r>
              <w:t>1</w:t>
            </w:r>
          </w:p>
        </w:tc>
        <w:tc>
          <w:tcPr>
            <w:tcW w:w="1984" w:type="dxa"/>
          </w:tcPr>
          <w:p w14:paraId="1D8238CE" w14:textId="77777777" w:rsidR="00EF2E83" w:rsidRDefault="007663A9">
            <w:pPr>
              <w:pStyle w:val="a6"/>
            </w:pPr>
            <w:r>
              <w:t>交货时间</w:t>
            </w:r>
          </w:p>
        </w:tc>
        <w:tc>
          <w:tcPr>
            <w:tcW w:w="5471" w:type="dxa"/>
          </w:tcPr>
          <w:p w14:paraId="27CA0164" w14:textId="77777777" w:rsidR="00EF2E83" w:rsidRDefault="007663A9">
            <w:pPr>
              <w:pStyle w:val="a6"/>
            </w:pPr>
            <w:r>
              <w:t>自合同签订之日起</w:t>
            </w:r>
            <w:r>
              <w:rPr>
                <w:rFonts w:hint="eastAsia"/>
              </w:rPr>
              <w:t>30</w:t>
            </w:r>
            <w:r>
              <w:t>日</w:t>
            </w:r>
          </w:p>
        </w:tc>
      </w:tr>
      <w:tr w:rsidR="00EF2E83" w14:paraId="28C52041" w14:textId="77777777">
        <w:trPr>
          <w:trHeight w:val="424"/>
          <w:jc w:val="center"/>
        </w:trPr>
        <w:tc>
          <w:tcPr>
            <w:tcW w:w="851" w:type="dxa"/>
          </w:tcPr>
          <w:p w14:paraId="33C1FC03" w14:textId="77777777" w:rsidR="00EF2E83" w:rsidRDefault="007663A9">
            <w:pPr>
              <w:pStyle w:val="a6"/>
              <w:jc w:val="center"/>
            </w:pPr>
            <w:r>
              <w:t>2</w:t>
            </w:r>
          </w:p>
        </w:tc>
        <w:tc>
          <w:tcPr>
            <w:tcW w:w="1984" w:type="dxa"/>
          </w:tcPr>
          <w:p w14:paraId="33EDCD9E" w14:textId="77777777" w:rsidR="00EF2E83" w:rsidRDefault="007663A9">
            <w:pPr>
              <w:pStyle w:val="a6"/>
            </w:pPr>
            <w:r>
              <w:t>交货地点</w:t>
            </w:r>
          </w:p>
        </w:tc>
        <w:tc>
          <w:tcPr>
            <w:tcW w:w="5471" w:type="dxa"/>
          </w:tcPr>
          <w:p w14:paraId="44F5E7A9" w14:textId="77777777" w:rsidR="00EF2E83" w:rsidRDefault="007663A9">
            <w:pPr>
              <w:pStyle w:val="a6"/>
            </w:pPr>
            <w:r>
              <w:t>西华大学</w:t>
            </w:r>
          </w:p>
        </w:tc>
      </w:tr>
      <w:tr w:rsidR="00EF2E83" w14:paraId="51256B8A" w14:textId="77777777">
        <w:trPr>
          <w:trHeight w:val="1664"/>
          <w:jc w:val="center"/>
        </w:trPr>
        <w:tc>
          <w:tcPr>
            <w:tcW w:w="851" w:type="dxa"/>
          </w:tcPr>
          <w:p w14:paraId="2D7319A2" w14:textId="77777777" w:rsidR="00EF2E83" w:rsidRDefault="007663A9">
            <w:pPr>
              <w:pStyle w:val="a6"/>
              <w:jc w:val="center"/>
            </w:pPr>
            <w:r>
              <w:t>3</w:t>
            </w:r>
          </w:p>
        </w:tc>
        <w:tc>
          <w:tcPr>
            <w:tcW w:w="1984" w:type="dxa"/>
          </w:tcPr>
          <w:p w14:paraId="33AB2249" w14:textId="77777777" w:rsidR="00EF2E83" w:rsidRDefault="007663A9">
            <w:pPr>
              <w:pStyle w:val="a6"/>
            </w:pPr>
            <w:r>
              <w:t>支付方式</w:t>
            </w:r>
          </w:p>
        </w:tc>
        <w:tc>
          <w:tcPr>
            <w:tcW w:w="5471" w:type="dxa"/>
          </w:tcPr>
          <w:p w14:paraId="474F1A78" w14:textId="77777777" w:rsidR="00EF2E83" w:rsidRDefault="007663A9">
            <w:pPr>
              <w:pStyle w:val="a6"/>
            </w:pPr>
            <w:r>
              <w:rPr>
                <w:rFonts w:hint="eastAsia"/>
              </w:rPr>
              <w:t>1</w:t>
            </w:r>
            <w:r>
              <w:rPr>
                <w:rFonts w:hint="eastAsia"/>
              </w:rPr>
              <w:t>、</w:t>
            </w:r>
            <w:r>
              <w:t>全部货物安装调试完毕并验收合格之日起，甲方接到乙方通知与票据凭证资料以后的</w:t>
            </w:r>
            <w:r>
              <w:t>30</w:t>
            </w:r>
            <w:r>
              <w:t>日内，按照财政性资金支付有关规定，向乙方支付</w:t>
            </w:r>
            <w:r>
              <w:rPr>
                <w:rFonts w:hint="eastAsia"/>
              </w:rPr>
              <w:t>全部货款</w:t>
            </w:r>
            <w:r>
              <w:t>；</w:t>
            </w:r>
          </w:p>
          <w:p w14:paraId="40B7402A" w14:textId="77777777" w:rsidR="00EF2E83" w:rsidRDefault="007663A9">
            <w:pPr>
              <w:pStyle w:val="a6"/>
            </w:pPr>
            <w:r>
              <w:rPr>
                <w:rFonts w:hint="eastAsia"/>
              </w:rPr>
              <w:t>2</w:t>
            </w:r>
            <w:r>
              <w:t>、乙方须向甲方出具合法有效完整的</w:t>
            </w:r>
            <w:r>
              <w:rPr>
                <w:rFonts w:hint="eastAsia"/>
              </w:rPr>
              <w:t>增值税专用</w:t>
            </w:r>
            <w:r>
              <w:t>发票及凭证资料进行支付结算。</w:t>
            </w:r>
          </w:p>
        </w:tc>
      </w:tr>
      <w:tr w:rsidR="00EF2E83" w14:paraId="2D3140D8" w14:textId="77777777">
        <w:trPr>
          <w:trHeight w:val="1694"/>
          <w:jc w:val="center"/>
        </w:trPr>
        <w:tc>
          <w:tcPr>
            <w:tcW w:w="851" w:type="dxa"/>
          </w:tcPr>
          <w:p w14:paraId="239B76A2" w14:textId="77777777" w:rsidR="00EF2E83" w:rsidRDefault="007663A9">
            <w:pPr>
              <w:pStyle w:val="a6"/>
              <w:jc w:val="center"/>
              <w:rPr>
                <w:rFonts w:asciiTheme="minorEastAsia" w:hAnsiTheme="minorEastAsia" w:cs="仿宋"/>
              </w:rPr>
            </w:pPr>
            <w:r>
              <w:rPr>
                <w:rFonts w:asciiTheme="minorEastAsia" w:hAnsiTheme="minorEastAsia" w:cs="仿宋" w:hint="eastAsia"/>
              </w:rPr>
              <w:t>4</w:t>
            </w:r>
          </w:p>
        </w:tc>
        <w:tc>
          <w:tcPr>
            <w:tcW w:w="1984" w:type="dxa"/>
          </w:tcPr>
          <w:p w14:paraId="1E22F51A" w14:textId="77777777" w:rsidR="00EF2E83" w:rsidRDefault="007663A9">
            <w:pPr>
              <w:pStyle w:val="a6"/>
              <w:rPr>
                <w:rFonts w:asciiTheme="minorEastAsia" w:hAnsiTheme="minorEastAsia" w:cs="仿宋"/>
              </w:rPr>
            </w:pPr>
            <w:r>
              <w:rPr>
                <w:rFonts w:asciiTheme="minorEastAsia" w:hAnsiTheme="minorEastAsia" w:cs="仿宋"/>
              </w:rPr>
              <w:t>验收、交付标准和方法</w:t>
            </w:r>
          </w:p>
        </w:tc>
        <w:tc>
          <w:tcPr>
            <w:tcW w:w="5471" w:type="dxa"/>
          </w:tcPr>
          <w:p w14:paraId="3E21AE87" w14:textId="77777777" w:rsidR="00EF2E83" w:rsidRDefault="007663A9">
            <w:pPr>
              <w:pStyle w:val="a6"/>
              <w:rPr>
                <w:rFonts w:asciiTheme="minorEastAsia" w:hAnsiTheme="minorEastAsia"/>
              </w:rPr>
            </w:pPr>
            <w:r>
              <w:rPr>
                <w:rFonts w:asciiTheme="minorEastAsia" w:hAnsiTheme="minorEastAsia" w:cs="仿宋"/>
              </w:rPr>
              <w:t>采购人严格按照《财政部关于进一步加强政府采购需求和履约验收管理的指导意见》（财库〔</w:t>
            </w:r>
            <w:r>
              <w:rPr>
                <w:rFonts w:asciiTheme="minorEastAsia" w:hAnsiTheme="minorEastAsia" w:cs="仿宋"/>
              </w:rPr>
              <w:t>2016</w:t>
            </w:r>
            <w:r>
              <w:rPr>
                <w:rFonts w:asciiTheme="minorEastAsia" w:hAnsiTheme="minorEastAsia" w:cs="仿宋"/>
              </w:rPr>
              <w:t>〕</w:t>
            </w:r>
            <w:r>
              <w:rPr>
                <w:rFonts w:asciiTheme="minorEastAsia" w:hAnsiTheme="minorEastAsia" w:cs="仿宋"/>
              </w:rPr>
              <w:t xml:space="preserve">205 </w:t>
            </w:r>
            <w:r>
              <w:rPr>
                <w:rFonts w:asciiTheme="minorEastAsia" w:hAnsiTheme="minorEastAsia" w:cs="仿宋"/>
              </w:rPr>
              <w:t>号）及四川省财政厅相关文件的要求及国家现行的有关法律法规进行验收。验收内容中的技术和商务要求的履约情况，以招标投标文件及合同约定中的技术要求和商务要求为标准。</w:t>
            </w:r>
          </w:p>
        </w:tc>
      </w:tr>
      <w:tr w:rsidR="00EF2E83" w14:paraId="5FC2A3C2" w14:textId="77777777">
        <w:trPr>
          <w:trHeight w:val="1240"/>
          <w:jc w:val="center"/>
        </w:trPr>
        <w:tc>
          <w:tcPr>
            <w:tcW w:w="851" w:type="dxa"/>
          </w:tcPr>
          <w:p w14:paraId="5591631A" w14:textId="77777777" w:rsidR="00EF2E83" w:rsidRDefault="007663A9">
            <w:pPr>
              <w:pStyle w:val="a6"/>
              <w:jc w:val="center"/>
              <w:rPr>
                <w:rFonts w:asciiTheme="minorEastAsia" w:hAnsiTheme="minorEastAsia" w:cs="仿宋"/>
              </w:rPr>
            </w:pPr>
            <w:r>
              <w:rPr>
                <w:rFonts w:asciiTheme="minorEastAsia" w:hAnsiTheme="minorEastAsia" w:cs="仿宋" w:hint="eastAsia"/>
              </w:rPr>
              <w:t>5</w:t>
            </w:r>
          </w:p>
        </w:tc>
        <w:tc>
          <w:tcPr>
            <w:tcW w:w="1984" w:type="dxa"/>
          </w:tcPr>
          <w:p w14:paraId="4593C4F8" w14:textId="77777777" w:rsidR="00EF2E83" w:rsidRDefault="007663A9">
            <w:pPr>
              <w:pStyle w:val="a6"/>
              <w:rPr>
                <w:rFonts w:asciiTheme="minorEastAsia" w:hAnsiTheme="minorEastAsia" w:cs="仿宋"/>
              </w:rPr>
            </w:pPr>
            <w:r>
              <w:rPr>
                <w:rFonts w:asciiTheme="minorEastAsia" w:hAnsiTheme="minorEastAsia" w:cs="仿宋"/>
              </w:rPr>
              <w:t>质量保修范围和保修期</w:t>
            </w:r>
          </w:p>
        </w:tc>
        <w:tc>
          <w:tcPr>
            <w:tcW w:w="5471" w:type="dxa"/>
          </w:tcPr>
          <w:p w14:paraId="50F846D8" w14:textId="77777777" w:rsidR="00EF2E83" w:rsidRDefault="007663A9">
            <w:pPr>
              <w:pStyle w:val="a6"/>
              <w:rPr>
                <w:rFonts w:asciiTheme="minorEastAsia" w:hAnsiTheme="minorEastAsia"/>
              </w:rPr>
            </w:pPr>
            <w:r>
              <w:rPr>
                <w:rFonts w:asciiTheme="minorEastAsia" w:hAnsiTheme="minorEastAsia" w:cs="仿宋"/>
              </w:rPr>
              <w:t>①</w:t>
            </w:r>
            <w:r>
              <w:rPr>
                <w:rFonts w:asciiTheme="minorEastAsia" w:hAnsiTheme="minorEastAsia" w:cs="仿宋"/>
              </w:rPr>
              <w:t>质保期为验收合格后计算，不低于</w:t>
            </w:r>
            <w:r>
              <w:rPr>
                <w:rFonts w:asciiTheme="minorEastAsia" w:hAnsiTheme="minorEastAsia" w:cs="仿宋" w:hint="eastAsia"/>
              </w:rPr>
              <w:t>3</w:t>
            </w:r>
            <w:r>
              <w:rPr>
                <w:rFonts w:asciiTheme="minorEastAsia" w:hAnsiTheme="minorEastAsia" w:cs="仿宋"/>
              </w:rPr>
              <w:t>年。质保期内出现质量问题，中标人在接到通知后</w:t>
            </w:r>
            <w:r>
              <w:rPr>
                <w:rFonts w:asciiTheme="minorEastAsia" w:hAnsiTheme="minorEastAsia" w:cs="仿宋"/>
              </w:rPr>
              <w:t xml:space="preserve"> 6</w:t>
            </w:r>
            <w:r>
              <w:rPr>
                <w:rFonts w:asciiTheme="minorEastAsia" w:hAnsiTheme="minorEastAsia" w:cs="仿宋"/>
              </w:rPr>
              <w:t>小时内电话响应，</w:t>
            </w:r>
            <w:r>
              <w:rPr>
                <w:rFonts w:asciiTheme="minorEastAsia" w:hAnsiTheme="minorEastAsia" w:cs="仿宋"/>
              </w:rPr>
              <w:t xml:space="preserve">24 </w:t>
            </w:r>
            <w:r>
              <w:rPr>
                <w:rFonts w:asciiTheme="minorEastAsia" w:hAnsiTheme="minorEastAsia" w:cs="仿宋"/>
              </w:rPr>
              <w:t>小时内到达现场，完成维修或更换，并承担修理调换的所有费用。</w:t>
            </w:r>
          </w:p>
        </w:tc>
      </w:tr>
      <w:tr w:rsidR="00EF2E83" w14:paraId="172B43A7" w14:textId="77777777">
        <w:trPr>
          <w:trHeight w:val="2060"/>
          <w:jc w:val="center"/>
        </w:trPr>
        <w:tc>
          <w:tcPr>
            <w:tcW w:w="851" w:type="dxa"/>
          </w:tcPr>
          <w:p w14:paraId="49113AC5" w14:textId="77777777" w:rsidR="00EF2E83" w:rsidRDefault="007663A9">
            <w:pPr>
              <w:pStyle w:val="a6"/>
              <w:jc w:val="center"/>
              <w:rPr>
                <w:rFonts w:asciiTheme="minorEastAsia" w:hAnsiTheme="minorEastAsia" w:cs="仿宋"/>
              </w:rPr>
            </w:pPr>
            <w:r>
              <w:rPr>
                <w:rFonts w:asciiTheme="minorEastAsia" w:hAnsiTheme="minorEastAsia" w:cs="仿宋" w:hint="eastAsia"/>
              </w:rPr>
              <w:t>6</w:t>
            </w:r>
          </w:p>
        </w:tc>
        <w:tc>
          <w:tcPr>
            <w:tcW w:w="1984" w:type="dxa"/>
          </w:tcPr>
          <w:p w14:paraId="3508639F" w14:textId="77777777" w:rsidR="00EF2E83" w:rsidRDefault="007663A9">
            <w:pPr>
              <w:pStyle w:val="a6"/>
              <w:rPr>
                <w:rFonts w:asciiTheme="minorEastAsia" w:hAnsiTheme="minorEastAsia" w:cs="仿宋"/>
              </w:rPr>
            </w:pPr>
            <w:r>
              <w:rPr>
                <w:rFonts w:asciiTheme="minorEastAsia" w:hAnsiTheme="minorEastAsia" w:cs="仿宋"/>
              </w:rPr>
              <w:t>违约责任与解决争议的方法</w:t>
            </w:r>
          </w:p>
        </w:tc>
        <w:tc>
          <w:tcPr>
            <w:tcW w:w="5471" w:type="dxa"/>
          </w:tcPr>
          <w:p w14:paraId="1DE28C40" w14:textId="77777777" w:rsidR="00EF2E83" w:rsidRDefault="007663A9">
            <w:pPr>
              <w:pStyle w:val="a6"/>
              <w:rPr>
                <w:rFonts w:asciiTheme="minorEastAsia" w:hAnsiTheme="minorEastAsia" w:cs="仿宋"/>
              </w:rPr>
            </w:pPr>
            <w:r>
              <w:rPr>
                <w:rFonts w:asciiTheme="minorEastAsia" w:hAnsiTheme="minorEastAsia" w:cs="仿宋"/>
              </w:rPr>
              <w:t>①</w:t>
            </w:r>
            <w:r>
              <w:rPr>
                <w:rFonts w:asciiTheme="minorEastAsia" w:hAnsiTheme="minorEastAsia" w:cs="仿宋"/>
              </w:rPr>
              <w:t>因货物的质量问题发生争议，由质量技术监督部门或其指定的质量鉴定机构进行质量鉴定。货物符合标准的，鉴定费由采购人承担；货物不符合质量标准的，鉴定费由投标人承担。</w:t>
            </w:r>
            <w:r>
              <w:rPr>
                <w:rFonts w:asciiTheme="minorEastAsia" w:hAnsiTheme="minorEastAsia" w:cs="仿宋"/>
              </w:rPr>
              <w:t xml:space="preserve"> ②</w:t>
            </w:r>
            <w:r>
              <w:rPr>
                <w:rFonts w:asciiTheme="minorEastAsia" w:hAnsiTheme="minorEastAsia" w:cs="仿宋"/>
              </w:rPr>
              <w:t>合同履行期间</w:t>
            </w:r>
            <w:r>
              <w:rPr>
                <w:rFonts w:asciiTheme="minorEastAsia" w:hAnsiTheme="minorEastAsia" w:cs="仿宋"/>
              </w:rPr>
              <w:t>,</w:t>
            </w:r>
            <w:r>
              <w:rPr>
                <w:rFonts w:asciiTheme="minorEastAsia" w:hAnsiTheme="minorEastAsia" w:cs="仿宋"/>
              </w:rPr>
              <w:t>若双方发生争议，可协商或由有关部门调解解决，协商或调解不成的，由当事人依法维护其合法权益。</w:t>
            </w:r>
          </w:p>
        </w:tc>
      </w:tr>
      <w:tr w:rsidR="00EF2E83" w14:paraId="09EB5EDB" w14:textId="77777777">
        <w:trPr>
          <w:trHeight w:val="1539"/>
          <w:jc w:val="center"/>
        </w:trPr>
        <w:tc>
          <w:tcPr>
            <w:tcW w:w="851" w:type="dxa"/>
          </w:tcPr>
          <w:p w14:paraId="71CF0D52" w14:textId="77777777" w:rsidR="00EF2E83" w:rsidRDefault="007663A9">
            <w:pPr>
              <w:pStyle w:val="a6"/>
              <w:jc w:val="center"/>
              <w:rPr>
                <w:rFonts w:asciiTheme="minorEastAsia" w:hAnsiTheme="minorEastAsia" w:cs="仿宋"/>
              </w:rPr>
            </w:pPr>
            <w:r>
              <w:rPr>
                <w:rFonts w:asciiTheme="minorEastAsia" w:hAnsiTheme="minorEastAsia" w:cs="仿宋" w:hint="eastAsia"/>
              </w:rPr>
              <w:t>7</w:t>
            </w:r>
          </w:p>
        </w:tc>
        <w:tc>
          <w:tcPr>
            <w:tcW w:w="1984" w:type="dxa"/>
          </w:tcPr>
          <w:p w14:paraId="2F3EF0B6" w14:textId="77777777" w:rsidR="00EF2E83" w:rsidRDefault="007663A9">
            <w:pPr>
              <w:pStyle w:val="a6"/>
              <w:rPr>
                <w:rFonts w:asciiTheme="minorEastAsia" w:hAnsiTheme="minorEastAsia" w:cs="仿宋"/>
              </w:rPr>
            </w:pPr>
            <w:r>
              <w:rPr>
                <w:rFonts w:asciiTheme="minorEastAsia" w:hAnsiTheme="minorEastAsia" w:cs="仿宋"/>
              </w:rPr>
              <w:t>包装方式及运输</w:t>
            </w:r>
          </w:p>
        </w:tc>
        <w:tc>
          <w:tcPr>
            <w:tcW w:w="5471" w:type="dxa"/>
          </w:tcPr>
          <w:p w14:paraId="1CA53B94" w14:textId="77777777" w:rsidR="00EF2E83" w:rsidRDefault="007663A9">
            <w:pPr>
              <w:pStyle w:val="a6"/>
              <w:rPr>
                <w:rFonts w:asciiTheme="minorEastAsia" w:hAnsiTheme="minorEastAsia"/>
              </w:rPr>
            </w:pPr>
            <w:r>
              <w:rPr>
                <w:rFonts w:asciiTheme="minorEastAsia" w:hAnsiTheme="minorEastAsia" w:cs="仿宋"/>
              </w:rPr>
              <w:t>涉及的商品包装和快递包装，均应符合《商品包装政府采购需求标准（试行）》《快递包装政府采购需求标准（试行）》的要求，包装应适应于远距离运输、防潮、防震、防锈和防野蛮装卸，以确保货物安全无损运抵指定地点。</w:t>
            </w:r>
          </w:p>
        </w:tc>
      </w:tr>
      <w:tr w:rsidR="00EF2E83" w14:paraId="69FDD058" w14:textId="77777777">
        <w:trPr>
          <w:trHeight w:val="1539"/>
          <w:jc w:val="center"/>
        </w:trPr>
        <w:tc>
          <w:tcPr>
            <w:tcW w:w="851" w:type="dxa"/>
          </w:tcPr>
          <w:p w14:paraId="25A2B2FB" w14:textId="77777777" w:rsidR="00EF2E83" w:rsidRDefault="007663A9">
            <w:pPr>
              <w:pStyle w:val="a6"/>
              <w:jc w:val="center"/>
              <w:rPr>
                <w:rFonts w:asciiTheme="minorEastAsia" w:hAnsiTheme="minorEastAsia" w:cs="仿宋"/>
              </w:rPr>
            </w:pPr>
            <w:r>
              <w:rPr>
                <w:rFonts w:asciiTheme="minorEastAsia" w:hAnsiTheme="minorEastAsia" w:cs="仿宋" w:hint="eastAsia"/>
              </w:rPr>
              <w:t>8</w:t>
            </w:r>
          </w:p>
        </w:tc>
        <w:tc>
          <w:tcPr>
            <w:tcW w:w="1984" w:type="dxa"/>
          </w:tcPr>
          <w:p w14:paraId="6DB8FC3B" w14:textId="77777777" w:rsidR="00EF2E83" w:rsidRDefault="007663A9">
            <w:pPr>
              <w:pStyle w:val="a6"/>
              <w:rPr>
                <w:rFonts w:asciiTheme="minorEastAsia" w:hAnsiTheme="minorEastAsia" w:cs="仿宋"/>
              </w:rPr>
            </w:pPr>
            <w:r>
              <w:rPr>
                <w:rFonts w:asciiTheme="minorEastAsia" w:hAnsiTheme="minorEastAsia" w:cs="仿宋" w:hint="eastAsia"/>
              </w:rPr>
              <w:t>知识产权</w:t>
            </w:r>
          </w:p>
        </w:tc>
        <w:tc>
          <w:tcPr>
            <w:tcW w:w="5471" w:type="dxa"/>
          </w:tcPr>
          <w:p w14:paraId="6CB15459" w14:textId="77777777" w:rsidR="00EF2E83" w:rsidRDefault="007663A9">
            <w:pPr>
              <w:pStyle w:val="a6"/>
              <w:rPr>
                <w:rFonts w:asciiTheme="minorEastAsia" w:hAnsiTheme="minorEastAsia" w:cs="仿宋"/>
              </w:rPr>
            </w:pPr>
            <w:r>
              <w:rPr>
                <w:rFonts w:asciiTheme="minorEastAsia" w:hAnsiTheme="minorEastAsia" w:cs="仿宋" w:hint="eastAsia"/>
              </w:rPr>
              <w:t>中标人应保证在本项目使用的任何产品和服务（包括部分使用）时，不会产生因第三方提出侵犯其专利权、商标权或其它知识产权而引起的法律和经济纠纷，如因专利权、商标权或其它知识产权而引起法律和经济纠纷，由中标人承担所有相关责任。采购人享有本项目实施过程中产生的知识成果及知识产权。中标人如拟在项目实施过程中采用自有知识成果，需提供开发接口和开发手册等技术文档，并提供无限期技术支持，采购人享有永久使用权（含采购人委托第三方在该项目后续开发的使用权）</w:t>
            </w:r>
          </w:p>
        </w:tc>
      </w:tr>
    </w:tbl>
    <w:p w14:paraId="492E9D1B" w14:textId="77777777" w:rsidR="00EF2E83" w:rsidRDefault="007663A9">
      <w:pPr>
        <w:numPr>
          <w:ilvl w:val="0"/>
          <w:numId w:val="2"/>
        </w:numPr>
        <w:spacing w:line="360" w:lineRule="auto"/>
        <w:rPr>
          <w:rFonts w:ascii="黑体" w:eastAsia="黑体" w:hAnsi="黑体" w:cs="黑体"/>
          <w:sz w:val="28"/>
          <w:szCs w:val="28"/>
        </w:rPr>
      </w:pPr>
      <w:r>
        <w:rPr>
          <w:rFonts w:ascii="黑体" w:eastAsia="黑体" w:hAnsi="黑体" w:cs="黑体" w:hint="eastAsia"/>
          <w:sz w:val="28"/>
          <w:szCs w:val="28"/>
        </w:rPr>
        <w:lastRenderedPageBreak/>
        <w:t>评分细则</w:t>
      </w:r>
    </w:p>
    <w:tbl>
      <w:tblPr>
        <w:tblW w:w="9686" w:type="dxa"/>
        <w:jc w:val="center"/>
        <w:tblBorders>
          <w:top w:val="single" w:sz="0" w:space="0" w:color="auto"/>
          <w:left w:val="single" w:sz="0" w:space="0" w:color="auto"/>
          <w:bottom w:val="single" w:sz="0" w:space="0" w:color="auto"/>
          <w:right w:val="single" w:sz="0" w:space="0" w:color="auto"/>
          <w:insideH w:val="single" w:sz="0" w:space="0" w:color="auto"/>
          <w:insideV w:val="single" w:sz="0" w:space="0" w:color="auto"/>
        </w:tblBorders>
        <w:tblLayout w:type="fixed"/>
        <w:tblLook w:val="04A0" w:firstRow="1" w:lastRow="0" w:firstColumn="1" w:lastColumn="0" w:noHBand="0" w:noVBand="1"/>
      </w:tblPr>
      <w:tblGrid>
        <w:gridCol w:w="830"/>
        <w:gridCol w:w="730"/>
        <w:gridCol w:w="4701"/>
        <w:gridCol w:w="838"/>
        <w:gridCol w:w="877"/>
        <w:gridCol w:w="1710"/>
      </w:tblGrid>
      <w:tr w:rsidR="00EF2E83" w14:paraId="36FABD91" w14:textId="77777777">
        <w:trPr>
          <w:jc w:val="center"/>
        </w:trPr>
        <w:tc>
          <w:tcPr>
            <w:tcW w:w="1560" w:type="dxa"/>
            <w:gridSpan w:val="2"/>
            <w:vAlign w:val="center"/>
          </w:tcPr>
          <w:p w14:paraId="1C4DE62F" w14:textId="77777777" w:rsidR="00EF2E83" w:rsidRDefault="007663A9">
            <w:pPr>
              <w:pStyle w:val="null3"/>
              <w:jc w:val="center"/>
              <w:rPr>
                <w:rFonts w:ascii="宋体" w:eastAsia="宋体" w:hAnsi="宋体" w:hint="default"/>
              </w:rPr>
            </w:pPr>
            <w:r>
              <w:rPr>
                <w:rFonts w:ascii="宋体" w:eastAsia="宋体" w:hAnsi="宋体"/>
              </w:rPr>
              <w:t>评审因素</w:t>
            </w:r>
          </w:p>
        </w:tc>
        <w:tc>
          <w:tcPr>
            <w:tcW w:w="8126" w:type="dxa"/>
            <w:gridSpan w:val="4"/>
            <w:vAlign w:val="center"/>
          </w:tcPr>
          <w:p w14:paraId="73845696" w14:textId="77777777" w:rsidR="00EF2E83" w:rsidRDefault="007663A9">
            <w:pPr>
              <w:pStyle w:val="null3"/>
              <w:jc w:val="center"/>
              <w:rPr>
                <w:rFonts w:ascii="宋体" w:eastAsia="宋体" w:hAnsi="宋体" w:hint="default"/>
              </w:rPr>
            </w:pPr>
            <w:r>
              <w:rPr>
                <w:rFonts w:ascii="宋体" w:eastAsia="宋体" w:hAnsi="宋体"/>
              </w:rPr>
              <w:t xml:space="preserve"> </w:t>
            </w:r>
            <w:r>
              <w:rPr>
                <w:rFonts w:ascii="宋体" w:eastAsia="宋体" w:hAnsi="宋体"/>
              </w:rPr>
              <w:t>评审标准</w:t>
            </w:r>
          </w:p>
        </w:tc>
      </w:tr>
      <w:tr w:rsidR="00EF2E83" w14:paraId="32744442" w14:textId="77777777">
        <w:trPr>
          <w:jc w:val="center"/>
        </w:trPr>
        <w:tc>
          <w:tcPr>
            <w:tcW w:w="1560" w:type="dxa"/>
            <w:gridSpan w:val="2"/>
            <w:vAlign w:val="center"/>
          </w:tcPr>
          <w:p w14:paraId="4C472DEE" w14:textId="77777777" w:rsidR="00EF2E83" w:rsidRDefault="007663A9">
            <w:pPr>
              <w:pStyle w:val="null3"/>
              <w:jc w:val="center"/>
              <w:rPr>
                <w:rFonts w:ascii="宋体" w:eastAsia="宋体" w:hAnsi="宋体" w:hint="default"/>
              </w:rPr>
            </w:pPr>
            <w:r>
              <w:rPr>
                <w:rFonts w:ascii="宋体" w:eastAsia="宋体" w:hAnsi="宋体"/>
              </w:rPr>
              <w:t>分值构成</w:t>
            </w:r>
          </w:p>
        </w:tc>
        <w:tc>
          <w:tcPr>
            <w:tcW w:w="8126" w:type="dxa"/>
            <w:gridSpan w:val="4"/>
            <w:vAlign w:val="center"/>
          </w:tcPr>
          <w:p w14:paraId="61B9DD86" w14:textId="77777777" w:rsidR="00EF2E83" w:rsidRDefault="007663A9">
            <w:pPr>
              <w:pStyle w:val="null3"/>
              <w:jc w:val="center"/>
              <w:rPr>
                <w:rFonts w:ascii="宋体" w:eastAsia="宋体" w:hAnsi="宋体" w:hint="default"/>
              </w:rPr>
            </w:pPr>
            <w:r>
              <w:rPr>
                <w:rFonts w:ascii="宋体" w:eastAsia="宋体" w:hAnsi="宋体"/>
              </w:rPr>
              <w:t>详细评审</w:t>
            </w:r>
            <w:r>
              <w:rPr>
                <w:rFonts w:ascii="宋体" w:eastAsia="宋体" w:hAnsi="宋体"/>
              </w:rPr>
              <w:t>100.00</w:t>
            </w:r>
            <w:r>
              <w:rPr>
                <w:rFonts w:ascii="宋体" w:eastAsia="宋体" w:hAnsi="宋体"/>
              </w:rPr>
              <w:t>分</w:t>
            </w:r>
          </w:p>
        </w:tc>
      </w:tr>
      <w:tr w:rsidR="00EF2E83" w14:paraId="2892E359" w14:textId="77777777">
        <w:trPr>
          <w:jc w:val="center"/>
        </w:trPr>
        <w:tc>
          <w:tcPr>
            <w:tcW w:w="830" w:type="dxa"/>
            <w:vAlign w:val="center"/>
          </w:tcPr>
          <w:p w14:paraId="316B6501" w14:textId="77777777" w:rsidR="00EF2E83" w:rsidRDefault="007663A9">
            <w:pPr>
              <w:pStyle w:val="null3"/>
              <w:jc w:val="center"/>
              <w:rPr>
                <w:rFonts w:ascii="宋体" w:eastAsia="宋体" w:hAnsi="宋体" w:hint="default"/>
              </w:rPr>
            </w:pPr>
            <w:r>
              <w:rPr>
                <w:rFonts w:ascii="宋体" w:eastAsia="宋体" w:hAnsi="宋体"/>
              </w:rPr>
              <w:t>评审因素分类</w:t>
            </w:r>
          </w:p>
        </w:tc>
        <w:tc>
          <w:tcPr>
            <w:tcW w:w="730" w:type="dxa"/>
            <w:vAlign w:val="center"/>
          </w:tcPr>
          <w:p w14:paraId="000EA6B7" w14:textId="77777777" w:rsidR="00EF2E83" w:rsidRDefault="007663A9">
            <w:pPr>
              <w:pStyle w:val="null3"/>
              <w:jc w:val="center"/>
              <w:rPr>
                <w:rFonts w:ascii="宋体" w:eastAsia="宋体" w:hAnsi="宋体" w:hint="default"/>
              </w:rPr>
            </w:pPr>
            <w:r>
              <w:rPr>
                <w:rFonts w:ascii="宋体" w:eastAsia="宋体" w:hAnsi="宋体"/>
              </w:rPr>
              <w:t>评审项</w:t>
            </w:r>
          </w:p>
        </w:tc>
        <w:tc>
          <w:tcPr>
            <w:tcW w:w="4701" w:type="dxa"/>
            <w:vAlign w:val="center"/>
          </w:tcPr>
          <w:p w14:paraId="4D1E7BAB" w14:textId="77777777" w:rsidR="00EF2E83" w:rsidRDefault="007663A9">
            <w:pPr>
              <w:pStyle w:val="null3"/>
              <w:jc w:val="center"/>
              <w:rPr>
                <w:rFonts w:ascii="宋体" w:eastAsia="宋体" w:hAnsi="宋体" w:hint="default"/>
              </w:rPr>
            </w:pPr>
            <w:r>
              <w:rPr>
                <w:rFonts w:ascii="宋体" w:eastAsia="宋体" w:hAnsi="宋体"/>
              </w:rPr>
              <w:t>详细描述</w:t>
            </w:r>
          </w:p>
        </w:tc>
        <w:tc>
          <w:tcPr>
            <w:tcW w:w="838" w:type="dxa"/>
            <w:vAlign w:val="center"/>
          </w:tcPr>
          <w:p w14:paraId="257B2A03" w14:textId="77777777" w:rsidR="00EF2E83" w:rsidRDefault="007663A9">
            <w:pPr>
              <w:pStyle w:val="null3"/>
              <w:jc w:val="center"/>
              <w:rPr>
                <w:rFonts w:ascii="宋体" w:eastAsia="宋体" w:hAnsi="宋体" w:hint="default"/>
              </w:rPr>
            </w:pPr>
            <w:r>
              <w:rPr>
                <w:rFonts w:ascii="宋体" w:eastAsia="宋体" w:hAnsi="宋体"/>
              </w:rPr>
              <w:t>分值</w:t>
            </w:r>
          </w:p>
        </w:tc>
        <w:tc>
          <w:tcPr>
            <w:tcW w:w="877" w:type="dxa"/>
            <w:vAlign w:val="center"/>
          </w:tcPr>
          <w:p w14:paraId="010782DF" w14:textId="77777777" w:rsidR="00EF2E83" w:rsidRDefault="007663A9">
            <w:pPr>
              <w:pStyle w:val="null3"/>
              <w:jc w:val="center"/>
              <w:rPr>
                <w:rFonts w:ascii="宋体" w:eastAsia="宋体" w:hAnsi="宋体" w:hint="default"/>
              </w:rPr>
            </w:pPr>
            <w:r>
              <w:rPr>
                <w:rFonts w:ascii="宋体" w:eastAsia="宋体" w:hAnsi="宋体"/>
              </w:rPr>
              <w:t>客观</w:t>
            </w:r>
            <w:r>
              <w:rPr>
                <w:rFonts w:ascii="宋体" w:eastAsia="宋体" w:hAnsi="宋体"/>
              </w:rPr>
              <w:t>/</w:t>
            </w:r>
            <w:r>
              <w:rPr>
                <w:rFonts w:ascii="宋体" w:eastAsia="宋体" w:hAnsi="宋体"/>
              </w:rPr>
              <w:t>主观</w:t>
            </w:r>
          </w:p>
        </w:tc>
        <w:tc>
          <w:tcPr>
            <w:tcW w:w="1710" w:type="dxa"/>
            <w:vAlign w:val="center"/>
          </w:tcPr>
          <w:p w14:paraId="183446F5" w14:textId="77777777" w:rsidR="00EF2E83" w:rsidRDefault="007663A9">
            <w:pPr>
              <w:pStyle w:val="null3"/>
              <w:jc w:val="center"/>
              <w:rPr>
                <w:rFonts w:ascii="宋体" w:eastAsia="宋体" w:hAnsi="宋体" w:hint="default"/>
              </w:rPr>
            </w:pPr>
            <w:r>
              <w:rPr>
                <w:rFonts w:ascii="宋体" w:eastAsia="宋体" w:hAnsi="宋体"/>
              </w:rPr>
              <w:t>关联格式</w:t>
            </w:r>
          </w:p>
        </w:tc>
      </w:tr>
      <w:tr w:rsidR="00EF2E83" w14:paraId="12B01000" w14:textId="77777777">
        <w:trPr>
          <w:trHeight w:val="1059"/>
          <w:jc w:val="center"/>
        </w:trPr>
        <w:tc>
          <w:tcPr>
            <w:tcW w:w="830" w:type="dxa"/>
            <w:vMerge w:val="restart"/>
            <w:vAlign w:val="center"/>
          </w:tcPr>
          <w:p w14:paraId="2628911B" w14:textId="77777777" w:rsidR="00EF2E83" w:rsidRDefault="007663A9">
            <w:pPr>
              <w:pStyle w:val="null3"/>
              <w:jc w:val="center"/>
              <w:rPr>
                <w:rFonts w:ascii="宋体" w:eastAsia="宋体" w:hAnsi="宋体" w:hint="default"/>
              </w:rPr>
            </w:pPr>
            <w:r>
              <w:rPr>
                <w:rFonts w:ascii="宋体" w:eastAsia="宋体" w:hAnsi="宋体"/>
              </w:rPr>
              <w:t>详细评审</w:t>
            </w:r>
          </w:p>
        </w:tc>
        <w:tc>
          <w:tcPr>
            <w:tcW w:w="730" w:type="dxa"/>
            <w:vAlign w:val="center"/>
          </w:tcPr>
          <w:p w14:paraId="7D538ABD" w14:textId="77777777" w:rsidR="00EF2E83" w:rsidRDefault="007663A9">
            <w:pPr>
              <w:pStyle w:val="null3"/>
              <w:jc w:val="center"/>
              <w:rPr>
                <w:rFonts w:ascii="宋体" w:eastAsia="宋体" w:hAnsi="宋体" w:hint="default"/>
              </w:rPr>
            </w:pPr>
            <w:r>
              <w:rPr>
                <w:rFonts w:ascii="宋体" w:eastAsia="宋体" w:hAnsi="宋体"/>
              </w:rPr>
              <w:t>报价</w:t>
            </w:r>
          </w:p>
        </w:tc>
        <w:tc>
          <w:tcPr>
            <w:tcW w:w="4701" w:type="dxa"/>
            <w:vAlign w:val="center"/>
          </w:tcPr>
          <w:p w14:paraId="08FE79A0" w14:textId="77777777" w:rsidR="00EF2E83" w:rsidRDefault="007663A9">
            <w:pPr>
              <w:pStyle w:val="null3"/>
              <w:spacing w:line="320" w:lineRule="exact"/>
              <w:rPr>
                <w:rFonts w:ascii="宋体" w:eastAsia="宋体" w:hAnsi="宋体" w:hint="default"/>
              </w:rPr>
            </w:pPr>
            <w:r>
              <w:rPr>
                <w:rFonts w:ascii="宋体" w:eastAsia="宋体" w:hAnsi="宋体"/>
              </w:rPr>
              <w:t>通过资格性和符合性审查，且投标报价最低的投标人的投标报价作为评标基准价；投标报价得分</w:t>
            </w:r>
            <w:r>
              <w:rPr>
                <w:rFonts w:ascii="宋体" w:eastAsia="宋体" w:hAnsi="宋体"/>
              </w:rPr>
              <w:t>=(</w:t>
            </w:r>
            <w:r>
              <w:rPr>
                <w:rFonts w:ascii="宋体" w:eastAsia="宋体" w:hAnsi="宋体"/>
              </w:rPr>
              <w:t>评</w:t>
            </w:r>
            <w:r>
              <w:rPr>
                <w:rFonts w:ascii="宋体" w:eastAsia="宋体" w:hAnsi="宋体"/>
              </w:rPr>
              <w:t xml:space="preserve"> </w:t>
            </w:r>
            <w:r>
              <w:rPr>
                <w:rFonts w:ascii="宋体" w:eastAsia="宋体" w:hAnsi="宋体"/>
              </w:rPr>
              <w:t>标基准价／投标报价</w:t>
            </w:r>
            <w:r>
              <w:rPr>
                <w:rFonts w:ascii="宋体" w:eastAsia="宋体" w:hAnsi="宋体"/>
              </w:rPr>
              <w:t>)</w:t>
            </w:r>
            <w:r>
              <w:rPr>
                <w:rFonts w:ascii="宋体" w:eastAsia="宋体" w:hAnsi="宋体"/>
              </w:rPr>
              <w:t>×</w:t>
            </w:r>
            <w:r>
              <w:rPr>
                <w:rFonts w:ascii="宋体" w:eastAsia="宋体" w:hAnsi="宋体"/>
              </w:rPr>
              <w:t>30</w:t>
            </w:r>
            <w:r>
              <w:rPr>
                <w:rFonts w:ascii="宋体" w:eastAsia="宋体" w:hAnsi="宋体"/>
              </w:rPr>
              <w:t>。</w:t>
            </w:r>
          </w:p>
        </w:tc>
        <w:tc>
          <w:tcPr>
            <w:tcW w:w="838" w:type="dxa"/>
            <w:vAlign w:val="center"/>
          </w:tcPr>
          <w:p w14:paraId="258C9BDC" w14:textId="77777777" w:rsidR="00EF2E83" w:rsidRDefault="007663A9">
            <w:pPr>
              <w:pStyle w:val="null3"/>
              <w:jc w:val="center"/>
              <w:rPr>
                <w:rFonts w:ascii="宋体" w:eastAsia="宋体" w:hAnsi="宋体" w:hint="default"/>
              </w:rPr>
            </w:pPr>
            <w:r>
              <w:rPr>
                <w:rFonts w:ascii="宋体" w:eastAsia="宋体" w:hAnsi="宋体"/>
              </w:rPr>
              <w:t>30.00</w:t>
            </w:r>
          </w:p>
        </w:tc>
        <w:tc>
          <w:tcPr>
            <w:tcW w:w="877" w:type="dxa"/>
            <w:vAlign w:val="center"/>
          </w:tcPr>
          <w:p w14:paraId="1E440B42" w14:textId="77777777" w:rsidR="00EF2E83" w:rsidRDefault="007663A9">
            <w:pPr>
              <w:pStyle w:val="null3"/>
              <w:rPr>
                <w:rFonts w:ascii="宋体" w:eastAsia="宋体" w:hAnsi="宋体" w:hint="default"/>
              </w:rPr>
            </w:pPr>
            <w:r>
              <w:rPr>
                <w:rFonts w:ascii="宋体" w:eastAsia="宋体" w:hAnsi="宋体"/>
              </w:rPr>
              <w:t>客观</w:t>
            </w:r>
          </w:p>
        </w:tc>
        <w:tc>
          <w:tcPr>
            <w:tcW w:w="1710" w:type="dxa"/>
            <w:vAlign w:val="center"/>
          </w:tcPr>
          <w:p w14:paraId="3370AFA1" w14:textId="77777777" w:rsidR="00EF2E83" w:rsidRDefault="007663A9">
            <w:pPr>
              <w:pStyle w:val="null3"/>
              <w:rPr>
                <w:rFonts w:ascii="宋体" w:eastAsia="宋体" w:hAnsi="宋体" w:hint="default"/>
              </w:rPr>
            </w:pPr>
            <w:r>
              <w:rPr>
                <w:rFonts w:ascii="宋体" w:eastAsia="宋体" w:hAnsi="宋体"/>
              </w:rPr>
              <w:t>开标一览表</w:t>
            </w:r>
          </w:p>
          <w:p w14:paraId="050E865D" w14:textId="77777777" w:rsidR="00EF2E83" w:rsidRDefault="007663A9">
            <w:pPr>
              <w:pStyle w:val="null3"/>
              <w:rPr>
                <w:rFonts w:ascii="宋体" w:eastAsia="宋体" w:hAnsi="宋体" w:hint="default"/>
              </w:rPr>
            </w:pPr>
            <w:r>
              <w:rPr>
                <w:rFonts w:ascii="宋体" w:eastAsia="宋体" w:hAnsi="宋体"/>
              </w:rPr>
              <w:t>分项报价表</w:t>
            </w:r>
          </w:p>
          <w:p w14:paraId="19454D38" w14:textId="77777777" w:rsidR="00EF2E83" w:rsidRDefault="007663A9">
            <w:pPr>
              <w:pStyle w:val="null3"/>
              <w:rPr>
                <w:rFonts w:ascii="宋体" w:eastAsia="宋体" w:hAnsi="宋体" w:hint="default"/>
              </w:rPr>
            </w:pPr>
            <w:r>
              <w:rPr>
                <w:rFonts w:ascii="宋体" w:eastAsia="宋体" w:hAnsi="宋体"/>
              </w:rPr>
              <w:t>其他相关证明材料</w:t>
            </w:r>
          </w:p>
        </w:tc>
      </w:tr>
      <w:tr w:rsidR="00EF2E83" w14:paraId="23A15916" w14:textId="77777777">
        <w:trPr>
          <w:trHeight w:val="3893"/>
          <w:jc w:val="center"/>
        </w:trPr>
        <w:tc>
          <w:tcPr>
            <w:tcW w:w="830" w:type="dxa"/>
            <w:vMerge/>
            <w:vAlign w:val="center"/>
          </w:tcPr>
          <w:p w14:paraId="07627B63" w14:textId="77777777" w:rsidR="00EF2E83" w:rsidRDefault="00EF2E83">
            <w:pPr>
              <w:jc w:val="center"/>
              <w:rPr>
                <w:rFonts w:ascii="宋体" w:eastAsia="宋体" w:hAnsi="宋体"/>
                <w:sz w:val="20"/>
                <w:szCs w:val="20"/>
              </w:rPr>
            </w:pPr>
          </w:p>
        </w:tc>
        <w:tc>
          <w:tcPr>
            <w:tcW w:w="730" w:type="dxa"/>
            <w:vAlign w:val="center"/>
          </w:tcPr>
          <w:p w14:paraId="68243EF5" w14:textId="77777777" w:rsidR="00EF2E83" w:rsidRDefault="007663A9">
            <w:pPr>
              <w:pStyle w:val="null3"/>
              <w:jc w:val="center"/>
              <w:rPr>
                <w:rFonts w:ascii="宋体" w:eastAsia="宋体" w:hAnsi="宋体" w:hint="default"/>
              </w:rPr>
            </w:pPr>
            <w:r>
              <w:rPr>
                <w:rFonts w:ascii="宋体" w:eastAsia="宋体" w:hAnsi="宋体"/>
              </w:rPr>
              <w:t>技术指标和配置</w:t>
            </w:r>
          </w:p>
        </w:tc>
        <w:tc>
          <w:tcPr>
            <w:tcW w:w="4701" w:type="dxa"/>
            <w:vAlign w:val="center"/>
          </w:tcPr>
          <w:p w14:paraId="51902D78" w14:textId="77777777" w:rsidR="00EF2E83" w:rsidRDefault="007663A9">
            <w:pPr>
              <w:pStyle w:val="null3"/>
              <w:spacing w:line="320" w:lineRule="exact"/>
              <w:rPr>
                <w:rFonts w:ascii="宋体" w:eastAsia="宋体" w:hAnsi="宋体" w:hint="default"/>
              </w:rPr>
            </w:pPr>
            <w:r>
              <w:rPr>
                <w:rFonts w:ascii="宋体" w:eastAsia="宋体" w:hAnsi="宋体"/>
              </w:rPr>
              <w:t>完全符合招标文件技术参数要求没有负偏离的得</w:t>
            </w:r>
            <w:r>
              <w:rPr>
                <w:rFonts w:ascii="宋体" w:eastAsia="宋体" w:hAnsi="宋体"/>
                <w:lang w:eastAsia="zh-CN"/>
              </w:rPr>
              <w:t>42</w:t>
            </w:r>
            <w:r>
              <w:rPr>
                <w:rFonts w:ascii="宋体" w:eastAsia="宋体" w:hAnsi="宋体"/>
              </w:rPr>
              <w:t>分</w:t>
            </w:r>
            <w:r>
              <w:rPr>
                <w:rFonts w:ascii="宋体" w:eastAsia="宋体" w:hAnsi="宋体"/>
              </w:rPr>
              <w:t>,</w:t>
            </w:r>
            <w:r>
              <w:rPr>
                <w:rFonts w:ascii="宋体" w:eastAsia="宋体" w:hAnsi="宋体"/>
              </w:rPr>
              <w:t>其中：</w:t>
            </w:r>
            <w:r>
              <w:rPr>
                <w:rFonts w:ascii="宋体" w:eastAsia="宋体" w:hAnsi="宋体"/>
              </w:rPr>
              <w:t xml:space="preserve"> </w:t>
            </w:r>
            <w:r>
              <w:rPr>
                <w:rFonts w:ascii="宋体" w:eastAsia="宋体" w:hAnsi="宋体"/>
                <w:lang w:eastAsia="zh-CN"/>
              </w:rPr>
              <w:t xml:space="preserve">                                              </w:t>
            </w:r>
            <w:r>
              <w:rPr>
                <w:rFonts w:ascii="仿宋_GB2312" w:eastAsia="仿宋_GB2312" w:hAnsi="仿宋_GB2312" w:cs="仿宋_GB2312"/>
              </w:rPr>
              <w:t xml:space="preserve"> </w:t>
            </w:r>
            <w:r>
              <w:rPr>
                <w:rFonts w:ascii="宋体" w:eastAsia="宋体" w:hAnsi="宋体"/>
              </w:rPr>
              <w:t>1</w:t>
            </w:r>
            <w:r>
              <w:rPr>
                <w:rFonts w:ascii="宋体" w:eastAsia="宋体" w:hAnsi="宋体"/>
              </w:rPr>
              <w:t>、带“▲”</w:t>
            </w:r>
            <w:r>
              <w:rPr>
                <w:rFonts w:ascii="宋体" w:eastAsia="宋体" w:hAnsi="宋体"/>
                <w:lang w:eastAsia="zh-CN"/>
              </w:rPr>
              <w:t>为</w:t>
            </w:r>
            <w:r>
              <w:rPr>
                <w:rFonts w:ascii="宋体" w:eastAsia="宋体" w:hAnsi="宋体"/>
              </w:rPr>
              <w:t>重要技术参数</w:t>
            </w:r>
            <w:r>
              <w:rPr>
                <w:rFonts w:ascii="宋体" w:eastAsia="宋体" w:hAnsi="宋体"/>
                <w:lang w:eastAsia="zh-CN"/>
              </w:rPr>
              <w:t>（小计</w:t>
            </w:r>
            <w:r>
              <w:rPr>
                <w:rFonts w:ascii="宋体" w:eastAsia="宋体" w:hAnsi="宋体"/>
                <w:lang w:eastAsia="zh-CN"/>
              </w:rPr>
              <w:t>40</w:t>
            </w:r>
            <w:r>
              <w:rPr>
                <w:rFonts w:ascii="宋体" w:eastAsia="宋体" w:hAnsi="宋体"/>
                <w:lang w:eastAsia="zh-CN"/>
              </w:rPr>
              <w:t>条）</w:t>
            </w:r>
            <w:r>
              <w:rPr>
                <w:rFonts w:ascii="宋体" w:eastAsia="宋体" w:hAnsi="宋体"/>
              </w:rPr>
              <w:t>，</w:t>
            </w:r>
            <w:r>
              <w:rPr>
                <w:rFonts w:ascii="宋体" w:eastAsia="宋体" w:hAnsi="宋体"/>
                <w:lang w:eastAsia="zh-CN"/>
              </w:rPr>
              <w:t>共计</w:t>
            </w:r>
            <w:r>
              <w:rPr>
                <w:rFonts w:ascii="宋体" w:eastAsia="宋体" w:hAnsi="宋体"/>
                <w:lang w:eastAsia="zh-CN"/>
              </w:rPr>
              <w:t>36</w:t>
            </w:r>
            <w:r>
              <w:rPr>
                <w:rFonts w:ascii="宋体" w:eastAsia="宋体" w:hAnsi="宋体"/>
              </w:rPr>
              <w:t>分</w:t>
            </w:r>
            <w:r>
              <w:rPr>
                <w:rFonts w:ascii="宋体" w:eastAsia="宋体" w:hAnsi="宋体"/>
                <w:lang w:eastAsia="zh-CN"/>
              </w:rPr>
              <w:t>，</w:t>
            </w:r>
            <w:r>
              <w:rPr>
                <w:rFonts w:ascii="宋体" w:eastAsia="宋体" w:hAnsi="宋体"/>
              </w:rPr>
              <w:t>每有一项负偏离的扣</w:t>
            </w:r>
            <w:r>
              <w:rPr>
                <w:rFonts w:ascii="宋体" w:eastAsia="宋体" w:hAnsi="宋体"/>
                <w:lang w:eastAsia="zh-CN"/>
              </w:rPr>
              <w:t>0.9</w:t>
            </w:r>
            <w:r>
              <w:rPr>
                <w:rFonts w:ascii="宋体" w:eastAsia="宋体" w:hAnsi="宋体"/>
              </w:rPr>
              <w:t>分，扣完为止。</w:t>
            </w:r>
          </w:p>
          <w:p w14:paraId="232D4716" w14:textId="77777777" w:rsidR="00EF2E83" w:rsidRDefault="007663A9">
            <w:pPr>
              <w:pStyle w:val="null3"/>
              <w:spacing w:line="320" w:lineRule="exact"/>
              <w:rPr>
                <w:rFonts w:ascii="宋体" w:eastAsia="宋体" w:hAnsi="宋体" w:hint="default"/>
              </w:rPr>
            </w:pPr>
            <w:r>
              <w:rPr>
                <w:rFonts w:ascii="宋体" w:eastAsia="宋体" w:hAnsi="宋体"/>
              </w:rPr>
              <w:t>2</w:t>
            </w:r>
            <w:r>
              <w:rPr>
                <w:rFonts w:ascii="宋体" w:eastAsia="宋体" w:hAnsi="宋体"/>
              </w:rPr>
              <w:t>、一般性技术参数</w:t>
            </w:r>
            <w:r>
              <w:rPr>
                <w:rFonts w:ascii="宋体" w:eastAsia="宋体" w:hAnsi="宋体"/>
                <w:lang w:eastAsia="zh-CN"/>
              </w:rPr>
              <w:t>（小计</w:t>
            </w:r>
            <w:r>
              <w:rPr>
                <w:rFonts w:ascii="宋体" w:eastAsia="宋体" w:hAnsi="宋体"/>
                <w:lang w:eastAsia="zh-CN"/>
              </w:rPr>
              <w:t>120</w:t>
            </w:r>
            <w:r>
              <w:rPr>
                <w:rFonts w:ascii="宋体" w:eastAsia="宋体" w:hAnsi="宋体"/>
                <w:lang w:eastAsia="zh-CN"/>
              </w:rPr>
              <w:t>条）</w:t>
            </w:r>
            <w:r>
              <w:rPr>
                <w:rFonts w:ascii="宋体" w:eastAsia="宋体" w:hAnsi="宋体"/>
              </w:rPr>
              <w:t>，</w:t>
            </w:r>
            <w:r>
              <w:rPr>
                <w:rFonts w:ascii="宋体" w:eastAsia="宋体" w:hAnsi="宋体"/>
                <w:lang w:eastAsia="zh-CN"/>
              </w:rPr>
              <w:t>共计</w:t>
            </w:r>
            <w:r>
              <w:rPr>
                <w:rFonts w:ascii="宋体" w:eastAsia="宋体" w:hAnsi="宋体"/>
                <w:lang w:eastAsia="zh-CN"/>
              </w:rPr>
              <w:t>6</w:t>
            </w:r>
            <w:r>
              <w:rPr>
                <w:rFonts w:ascii="宋体" w:eastAsia="宋体" w:hAnsi="宋体"/>
              </w:rPr>
              <w:t>分</w:t>
            </w:r>
            <w:r>
              <w:rPr>
                <w:rFonts w:ascii="宋体" w:eastAsia="宋体" w:hAnsi="宋体"/>
                <w:lang w:eastAsia="zh-CN"/>
              </w:rPr>
              <w:t>，</w:t>
            </w:r>
            <w:r>
              <w:rPr>
                <w:rFonts w:ascii="宋体" w:eastAsia="宋体" w:hAnsi="宋体"/>
              </w:rPr>
              <w:t>每有一项负偏离的扣</w:t>
            </w:r>
            <w:r>
              <w:rPr>
                <w:rFonts w:ascii="宋体" w:eastAsia="宋体" w:hAnsi="宋体"/>
                <w:lang w:eastAsia="zh-CN"/>
              </w:rPr>
              <w:t>0.05</w:t>
            </w:r>
            <w:r>
              <w:rPr>
                <w:rFonts w:ascii="宋体" w:eastAsia="宋体" w:hAnsi="宋体"/>
              </w:rPr>
              <w:t>分，扣完为止</w:t>
            </w:r>
          </w:p>
          <w:p w14:paraId="1B0CDF73" w14:textId="30C11E24" w:rsidR="00EF2E83" w:rsidRDefault="007663A9">
            <w:pPr>
              <w:pStyle w:val="null3"/>
              <w:spacing w:line="320" w:lineRule="exact"/>
              <w:rPr>
                <w:rFonts w:ascii="宋体" w:eastAsia="宋体" w:hAnsi="宋体" w:hint="default"/>
              </w:rPr>
            </w:pPr>
            <w:r>
              <w:rPr>
                <w:rFonts w:ascii="宋体" w:eastAsia="宋体" w:hAnsi="宋体"/>
              </w:rPr>
              <w:t>注：①技术参数在技术偏离表中明确响应，无明确响应不得分；②带“▲”为重要技术参数与性能指标，</w:t>
            </w:r>
            <w:r w:rsidR="00F4517C" w:rsidRPr="00F4517C">
              <w:rPr>
                <w:rFonts w:ascii="宋体" w:eastAsia="宋体" w:hAnsi="宋体"/>
              </w:rPr>
              <w:t>交货时需投标人或产品制造商</w:t>
            </w:r>
            <w:r>
              <w:rPr>
                <w:rFonts w:ascii="宋体" w:eastAsia="宋体" w:hAnsi="宋体"/>
              </w:rPr>
              <w:t>提供由国家认可第三方检测机构出具检验检测报告复印件及检验检测报告编号在全国认证认可信息公共服务平台上的查询截图；技术要求只作评审使用，不作为资格审查。③投标人对提供的技术支持资料的真实性负责，并承担由此带来的一切法律责任和后果。</w:t>
            </w:r>
          </w:p>
        </w:tc>
        <w:tc>
          <w:tcPr>
            <w:tcW w:w="838" w:type="dxa"/>
            <w:vAlign w:val="center"/>
          </w:tcPr>
          <w:p w14:paraId="57E50B0E" w14:textId="77777777" w:rsidR="00EF2E83" w:rsidRDefault="007663A9">
            <w:pPr>
              <w:pStyle w:val="null3"/>
              <w:jc w:val="center"/>
              <w:rPr>
                <w:rFonts w:ascii="宋体" w:eastAsia="宋体" w:hAnsi="宋体" w:hint="default"/>
              </w:rPr>
            </w:pPr>
            <w:r>
              <w:rPr>
                <w:rFonts w:ascii="宋体" w:eastAsia="宋体" w:hAnsi="宋体"/>
                <w:lang w:eastAsia="zh-CN"/>
              </w:rPr>
              <w:t>42</w:t>
            </w:r>
          </w:p>
        </w:tc>
        <w:tc>
          <w:tcPr>
            <w:tcW w:w="877" w:type="dxa"/>
            <w:vAlign w:val="center"/>
          </w:tcPr>
          <w:p w14:paraId="08E5EE7B" w14:textId="77777777" w:rsidR="00EF2E83" w:rsidRDefault="007663A9">
            <w:pPr>
              <w:pStyle w:val="null3"/>
              <w:rPr>
                <w:rFonts w:ascii="宋体" w:eastAsia="宋体" w:hAnsi="宋体" w:hint="default"/>
              </w:rPr>
            </w:pPr>
            <w:r>
              <w:rPr>
                <w:rFonts w:ascii="宋体" w:eastAsia="宋体" w:hAnsi="宋体"/>
              </w:rPr>
              <w:t>客观</w:t>
            </w:r>
          </w:p>
        </w:tc>
        <w:tc>
          <w:tcPr>
            <w:tcW w:w="1710" w:type="dxa"/>
            <w:vAlign w:val="center"/>
          </w:tcPr>
          <w:p w14:paraId="77FAA8B7" w14:textId="77777777" w:rsidR="00EF2E83" w:rsidRDefault="007663A9">
            <w:pPr>
              <w:pStyle w:val="null3"/>
              <w:rPr>
                <w:rFonts w:ascii="宋体" w:eastAsia="宋体" w:hAnsi="宋体" w:hint="default"/>
              </w:rPr>
            </w:pPr>
            <w:r>
              <w:rPr>
                <w:rFonts w:ascii="宋体" w:eastAsia="宋体" w:hAnsi="宋体"/>
              </w:rPr>
              <w:t>其他相关证明材料</w:t>
            </w:r>
          </w:p>
          <w:p w14:paraId="662771FC" w14:textId="77777777" w:rsidR="00EF2E83" w:rsidRDefault="007663A9">
            <w:pPr>
              <w:pStyle w:val="null3"/>
              <w:rPr>
                <w:rFonts w:ascii="宋体" w:eastAsia="宋体" w:hAnsi="宋体" w:hint="default"/>
              </w:rPr>
            </w:pPr>
            <w:r>
              <w:rPr>
                <w:rFonts w:ascii="宋体" w:eastAsia="宋体" w:hAnsi="宋体"/>
              </w:rPr>
              <w:t>产品技术参数响应表</w:t>
            </w:r>
          </w:p>
          <w:p w14:paraId="124CB3FB" w14:textId="77777777" w:rsidR="00EF2E83" w:rsidRDefault="007663A9">
            <w:pPr>
              <w:pStyle w:val="null3"/>
              <w:rPr>
                <w:rFonts w:ascii="宋体" w:eastAsia="宋体" w:hAnsi="宋体" w:hint="default"/>
              </w:rPr>
            </w:pPr>
            <w:r>
              <w:rPr>
                <w:rFonts w:ascii="宋体" w:eastAsia="宋体" w:hAnsi="宋体"/>
              </w:rPr>
              <w:t>商务应答表</w:t>
            </w:r>
          </w:p>
        </w:tc>
      </w:tr>
      <w:tr w:rsidR="00EF2E83" w14:paraId="3EB82C46" w14:textId="77777777">
        <w:trPr>
          <w:jc w:val="center"/>
        </w:trPr>
        <w:tc>
          <w:tcPr>
            <w:tcW w:w="830" w:type="dxa"/>
            <w:vMerge/>
            <w:vAlign w:val="center"/>
          </w:tcPr>
          <w:p w14:paraId="7FE35D9B" w14:textId="77777777" w:rsidR="00EF2E83" w:rsidRDefault="00EF2E83">
            <w:pPr>
              <w:jc w:val="center"/>
              <w:rPr>
                <w:rFonts w:ascii="宋体" w:eastAsia="宋体" w:hAnsi="宋体"/>
                <w:sz w:val="20"/>
                <w:szCs w:val="20"/>
              </w:rPr>
            </w:pPr>
          </w:p>
        </w:tc>
        <w:tc>
          <w:tcPr>
            <w:tcW w:w="730" w:type="dxa"/>
            <w:vAlign w:val="center"/>
          </w:tcPr>
          <w:p w14:paraId="508B017D" w14:textId="77777777" w:rsidR="00EF2E83" w:rsidRDefault="007663A9">
            <w:pPr>
              <w:pStyle w:val="null3"/>
              <w:jc w:val="center"/>
              <w:rPr>
                <w:rFonts w:ascii="宋体" w:eastAsia="宋体" w:hAnsi="宋体" w:hint="default"/>
              </w:rPr>
            </w:pPr>
            <w:r>
              <w:rPr>
                <w:rFonts w:ascii="宋体" w:eastAsia="宋体" w:hAnsi="宋体"/>
              </w:rPr>
              <w:t>履约能力</w:t>
            </w:r>
          </w:p>
        </w:tc>
        <w:tc>
          <w:tcPr>
            <w:tcW w:w="4701" w:type="dxa"/>
            <w:vAlign w:val="center"/>
          </w:tcPr>
          <w:p w14:paraId="7FC4EDC0" w14:textId="77777777" w:rsidR="00EF2E83" w:rsidRDefault="007663A9">
            <w:pPr>
              <w:pStyle w:val="null3"/>
              <w:spacing w:line="320" w:lineRule="exact"/>
              <w:rPr>
                <w:rFonts w:ascii="宋体" w:eastAsia="宋体" w:hAnsi="宋体" w:hint="default"/>
              </w:rPr>
            </w:pPr>
            <w:r>
              <w:rPr>
                <w:rFonts w:ascii="宋体" w:eastAsia="宋体" w:hAnsi="宋体"/>
              </w:rPr>
              <w:t>1</w:t>
            </w:r>
            <w:r>
              <w:rPr>
                <w:rFonts w:ascii="宋体" w:eastAsia="宋体" w:hAnsi="宋体"/>
              </w:rPr>
              <w:t>、提供投标人类似家具项目业绩合同，每提供一份得</w:t>
            </w:r>
            <w:r>
              <w:rPr>
                <w:rFonts w:ascii="宋体" w:eastAsia="宋体" w:hAnsi="宋体"/>
                <w:lang w:eastAsia="zh-CN"/>
              </w:rPr>
              <w:t>1</w:t>
            </w:r>
            <w:r>
              <w:rPr>
                <w:rFonts w:ascii="宋体" w:eastAsia="宋体" w:hAnsi="宋体"/>
              </w:rPr>
              <w:t>分，最多得</w:t>
            </w:r>
            <w:r>
              <w:rPr>
                <w:rFonts w:ascii="宋体" w:eastAsia="宋体" w:hAnsi="宋体"/>
                <w:lang w:eastAsia="zh-CN"/>
              </w:rPr>
              <w:t>5</w:t>
            </w:r>
            <w:r>
              <w:rPr>
                <w:rFonts w:ascii="宋体" w:eastAsia="宋体" w:hAnsi="宋体"/>
              </w:rPr>
              <w:t>分。（</w:t>
            </w:r>
            <w:r>
              <w:rPr>
                <w:rFonts w:ascii="宋体" w:eastAsia="宋体" w:hAnsi="宋体" w:cs="Times New Roman"/>
                <w:lang w:eastAsia="zh-CN"/>
              </w:rPr>
              <w:t>注：须提供供货合同、验收报告、银行回款单复印件加盖公章。不符合上述要求或未按要求提供有效证明文件的业绩在评审时将不予承认，不提供不得分。</w:t>
            </w:r>
            <w:r>
              <w:rPr>
                <w:rFonts w:ascii="宋体" w:eastAsia="宋体" w:hAnsi="宋体"/>
              </w:rPr>
              <w:t>）</w:t>
            </w:r>
          </w:p>
        </w:tc>
        <w:tc>
          <w:tcPr>
            <w:tcW w:w="838" w:type="dxa"/>
            <w:vAlign w:val="center"/>
          </w:tcPr>
          <w:p w14:paraId="40E1DAAF" w14:textId="77777777" w:rsidR="00EF2E83" w:rsidRDefault="007663A9">
            <w:pPr>
              <w:pStyle w:val="null3"/>
              <w:jc w:val="center"/>
              <w:rPr>
                <w:rFonts w:ascii="宋体" w:eastAsia="宋体" w:hAnsi="宋体" w:hint="default"/>
              </w:rPr>
            </w:pPr>
            <w:r>
              <w:rPr>
                <w:rFonts w:ascii="宋体" w:eastAsia="宋体" w:hAnsi="宋体"/>
                <w:lang w:eastAsia="zh-CN"/>
              </w:rPr>
              <w:t>5</w:t>
            </w:r>
            <w:r>
              <w:rPr>
                <w:rFonts w:ascii="宋体" w:eastAsia="宋体" w:hAnsi="宋体"/>
              </w:rPr>
              <w:t>.00</w:t>
            </w:r>
          </w:p>
        </w:tc>
        <w:tc>
          <w:tcPr>
            <w:tcW w:w="877" w:type="dxa"/>
            <w:vAlign w:val="center"/>
          </w:tcPr>
          <w:p w14:paraId="338F2FD6" w14:textId="77777777" w:rsidR="00EF2E83" w:rsidRDefault="007663A9">
            <w:pPr>
              <w:pStyle w:val="null3"/>
              <w:rPr>
                <w:rFonts w:ascii="宋体" w:eastAsia="宋体" w:hAnsi="宋体" w:hint="default"/>
              </w:rPr>
            </w:pPr>
            <w:r>
              <w:rPr>
                <w:rFonts w:ascii="宋体" w:eastAsia="宋体" w:hAnsi="宋体"/>
              </w:rPr>
              <w:t>客观</w:t>
            </w:r>
          </w:p>
        </w:tc>
        <w:tc>
          <w:tcPr>
            <w:tcW w:w="1710" w:type="dxa"/>
            <w:vAlign w:val="center"/>
          </w:tcPr>
          <w:p w14:paraId="172AEA6E" w14:textId="77777777" w:rsidR="00EF2E83" w:rsidRDefault="007663A9">
            <w:pPr>
              <w:pStyle w:val="null3"/>
              <w:rPr>
                <w:rFonts w:ascii="宋体" w:eastAsia="宋体" w:hAnsi="宋体" w:hint="default"/>
              </w:rPr>
            </w:pPr>
            <w:r>
              <w:rPr>
                <w:rFonts w:ascii="宋体" w:eastAsia="宋体" w:hAnsi="宋体"/>
              </w:rPr>
              <w:t>其他相关证明材料</w:t>
            </w:r>
          </w:p>
          <w:p w14:paraId="64702E96" w14:textId="77777777" w:rsidR="00EF2E83" w:rsidRDefault="007663A9">
            <w:pPr>
              <w:pStyle w:val="null3"/>
              <w:rPr>
                <w:rFonts w:ascii="宋体" w:eastAsia="宋体" w:hAnsi="宋体" w:hint="default"/>
              </w:rPr>
            </w:pPr>
            <w:r>
              <w:rPr>
                <w:rFonts w:ascii="宋体" w:eastAsia="宋体" w:hAnsi="宋体"/>
              </w:rPr>
              <w:t>商务应答表</w:t>
            </w:r>
          </w:p>
        </w:tc>
      </w:tr>
      <w:tr w:rsidR="00EF2E83" w14:paraId="28FF16CE" w14:textId="77777777">
        <w:trPr>
          <w:jc w:val="center"/>
        </w:trPr>
        <w:tc>
          <w:tcPr>
            <w:tcW w:w="830" w:type="dxa"/>
            <w:vMerge/>
            <w:vAlign w:val="center"/>
          </w:tcPr>
          <w:p w14:paraId="3A8755F7" w14:textId="77777777" w:rsidR="00EF2E83" w:rsidRDefault="00EF2E83">
            <w:pPr>
              <w:jc w:val="center"/>
              <w:rPr>
                <w:rFonts w:ascii="宋体" w:eastAsia="宋体" w:hAnsi="宋体"/>
                <w:sz w:val="20"/>
                <w:szCs w:val="20"/>
              </w:rPr>
            </w:pPr>
          </w:p>
        </w:tc>
        <w:tc>
          <w:tcPr>
            <w:tcW w:w="730" w:type="dxa"/>
            <w:vAlign w:val="center"/>
          </w:tcPr>
          <w:p w14:paraId="74F9CB14" w14:textId="77777777" w:rsidR="00EF2E83" w:rsidRDefault="007663A9">
            <w:pPr>
              <w:pStyle w:val="null3"/>
              <w:jc w:val="center"/>
              <w:rPr>
                <w:rFonts w:ascii="宋体" w:eastAsia="宋体" w:hAnsi="宋体" w:hint="default"/>
              </w:rPr>
            </w:pPr>
            <w:r>
              <w:rPr>
                <w:rFonts w:ascii="宋体" w:eastAsia="宋体" w:hAnsi="宋体"/>
              </w:rPr>
              <w:t>实施方案</w:t>
            </w:r>
          </w:p>
        </w:tc>
        <w:tc>
          <w:tcPr>
            <w:tcW w:w="4701" w:type="dxa"/>
            <w:vAlign w:val="center"/>
          </w:tcPr>
          <w:p w14:paraId="2DF0C31D" w14:textId="77777777" w:rsidR="00EF2E83" w:rsidRDefault="007663A9">
            <w:pPr>
              <w:pStyle w:val="a4"/>
              <w:widowControl/>
              <w:spacing w:after="0" w:line="320" w:lineRule="exact"/>
              <w:jc w:val="left"/>
              <w:rPr>
                <w:rFonts w:ascii="宋体" w:eastAsia="宋体" w:hAnsi="宋体" w:cs="Times New Roman"/>
                <w:sz w:val="20"/>
                <w:szCs w:val="20"/>
                <w:lang w:eastAsia="zh-Hans"/>
              </w:rPr>
            </w:pPr>
            <w:r>
              <w:rPr>
                <w:rFonts w:ascii="宋体" w:eastAsia="宋体" w:hAnsi="宋体" w:cs="Times New Roman" w:hint="eastAsia"/>
                <w:sz w:val="20"/>
                <w:szCs w:val="20"/>
                <w:lang w:eastAsia="zh-Hans"/>
              </w:rPr>
              <w:t>根据</w:t>
            </w:r>
            <w:r>
              <w:rPr>
                <w:rFonts w:ascii="宋体" w:eastAsia="宋体" w:hAnsi="宋体" w:cs="Times New Roman" w:hint="eastAsia"/>
                <w:sz w:val="20"/>
                <w:szCs w:val="20"/>
              </w:rPr>
              <w:t>投标人</w:t>
            </w:r>
            <w:r>
              <w:rPr>
                <w:rFonts w:ascii="宋体" w:eastAsia="宋体" w:hAnsi="宋体" w:cs="Times New Roman" w:hint="eastAsia"/>
                <w:sz w:val="20"/>
                <w:szCs w:val="20"/>
                <w:lang w:eastAsia="zh-Hans"/>
              </w:rPr>
              <w:t>对本项目提供的实施方案进行综合评审，包含：</w:t>
            </w:r>
          </w:p>
          <w:p w14:paraId="087A0B53" w14:textId="77777777" w:rsidR="00EF2E83" w:rsidRDefault="007663A9">
            <w:pPr>
              <w:pStyle w:val="a4"/>
              <w:widowControl/>
              <w:spacing w:after="0" w:line="320" w:lineRule="exact"/>
              <w:jc w:val="left"/>
              <w:rPr>
                <w:rFonts w:ascii="宋体" w:eastAsia="宋体" w:hAnsi="宋体" w:cs="Times New Roman"/>
                <w:sz w:val="20"/>
                <w:szCs w:val="20"/>
              </w:rPr>
            </w:pPr>
            <w:r>
              <w:rPr>
                <w:rFonts w:ascii="宋体" w:eastAsia="宋体" w:hAnsi="宋体" w:cs="Times New Roman" w:hint="eastAsia"/>
                <w:sz w:val="20"/>
                <w:szCs w:val="20"/>
              </w:rPr>
              <w:t>1</w:t>
            </w:r>
            <w:r>
              <w:rPr>
                <w:rFonts w:ascii="宋体" w:eastAsia="宋体" w:hAnsi="宋体" w:cs="Times New Roman" w:hint="eastAsia"/>
                <w:sz w:val="20"/>
                <w:szCs w:val="20"/>
              </w:rPr>
              <w:t>、质量控制管理措施（①原材料供应质量控制措施、②生产过程质量控制措施、③成品质量控制措施）；</w:t>
            </w:r>
          </w:p>
          <w:p w14:paraId="4D11362F" w14:textId="77777777" w:rsidR="00EF2E83" w:rsidRDefault="007663A9">
            <w:pPr>
              <w:pStyle w:val="a4"/>
              <w:widowControl/>
              <w:spacing w:after="0" w:line="320" w:lineRule="exact"/>
              <w:jc w:val="left"/>
              <w:rPr>
                <w:rFonts w:ascii="宋体" w:eastAsia="宋体" w:hAnsi="宋体" w:cs="Times New Roman"/>
                <w:sz w:val="20"/>
                <w:szCs w:val="20"/>
              </w:rPr>
            </w:pPr>
            <w:r>
              <w:rPr>
                <w:rFonts w:ascii="宋体" w:eastAsia="宋体" w:hAnsi="宋体" w:cs="Times New Roman" w:hint="eastAsia"/>
                <w:sz w:val="20"/>
                <w:szCs w:val="20"/>
              </w:rPr>
              <w:t>2</w:t>
            </w:r>
            <w:r>
              <w:rPr>
                <w:rFonts w:ascii="宋体" w:eastAsia="宋体" w:hAnsi="宋体" w:cs="Times New Roman" w:hint="eastAsia"/>
                <w:sz w:val="20"/>
                <w:szCs w:val="20"/>
              </w:rPr>
              <w:t>、项目进度方案（①项目整体进度计划时间安排、②货物运输安排及运输管理措施、③产品运输保护措施，产品卸车保护措施）；</w:t>
            </w:r>
          </w:p>
          <w:p w14:paraId="28588A68" w14:textId="77777777" w:rsidR="00EF2E83" w:rsidRDefault="007663A9">
            <w:pPr>
              <w:pStyle w:val="a4"/>
              <w:widowControl/>
              <w:spacing w:after="0" w:line="320" w:lineRule="exact"/>
              <w:jc w:val="left"/>
              <w:rPr>
                <w:rFonts w:ascii="宋体" w:eastAsia="宋体" w:hAnsi="宋体" w:cs="Times New Roman"/>
                <w:sz w:val="20"/>
                <w:szCs w:val="20"/>
              </w:rPr>
            </w:pPr>
            <w:r>
              <w:rPr>
                <w:rFonts w:ascii="宋体" w:eastAsia="宋体" w:hAnsi="宋体" w:cs="Times New Roman" w:hint="eastAsia"/>
                <w:sz w:val="20"/>
                <w:szCs w:val="20"/>
              </w:rPr>
              <w:t>3</w:t>
            </w:r>
            <w:r>
              <w:rPr>
                <w:rFonts w:ascii="宋体" w:eastAsia="宋体" w:hAnsi="宋体" w:cs="Times New Roman" w:hint="eastAsia"/>
                <w:sz w:val="20"/>
                <w:szCs w:val="20"/>
              </w:rPr>
              <w:t>、安装实施措施（①安装人员配置、②文明安装施工环保措施、③安装突发应急情况管理措施、</w:t>
            </w:r>
            <w:r>
              <w:rPr>
                <w:rFonts w:ascii="宋体" w:eastAsia="宋体" w:hAnsi="宋体" w:cs="Times New Roman" w:hint="eastAsia"/>
                <w:sz w:val="20"/>
                <w:szCs w:val="20"/>
              </w:rPr>
              <w:t xml:space="preserve"> </w:t>
            </w:r>
            <w:r>
              <w:rPr>
                <w:rFonts w:ascii="宋体" w:eastAsia="宋体" w:hAnsi="宋体" w:cs="Times New Roman" w:hint="eastAsia"/>
                <w:sz w:val="20"/>
                <w:szCs w:val="20"/>
              </w:rPr>
              <w:t>④安装调试完毕的计划安排）。</w:t>
            </w:r>
          </w:p>
          <w:p w14:paraId="67C28FBF" w14:textId="77777777" w:rsidR="00EF2E83" w:rsidRDefault="007663A9">
            <w:pPr>
              <w:pStyle w:val="a4"/>
              <w:widowControl/>
              <w:spacing w:after="0" w:line="320" w:lineRule="exact"/>
              <w:jc w:val="left"/>
              <w:rPr>
                <w:rFonts w:ascii="宋体" w:eastAsia="宋体" w:hAnsi="宋体" w:cs="Times New Roman"/>
                <w:sz w:val="20"/>
                <w:szCs w:val="20"/>
              </w:rPr>
            </w:pPr>
            <w:r>
              <w:rPr>
                <w:rFonts w:ascii="宋体" w:eastAsia="宋体" w:hAnsi="宋体" w:cs="Times New Roman" w:hint="eastAsia"/>
                <w:sz w:val="20"/>
                <w:szCs w:val="20"/>
              </w:rPr>
              <w:lastRenderedPageBreak/>
              <w:t>以上</w:t>
            </w:r>
            <w:r>
              <w:rPr>
                <w:rFonts w:ascii="宋体" w:eastAsia="宋体" w:hAnsi="宋体" w:cs="Times New Roman" w:hint="eastAsia"/>
                <w:sz w:val="20"/>
                <w:szCs w:val="20"/>
              </w:rPr>
              <w:t>10</w:t>
            </w:r>
            <w:r>
              <w:rPr>
                <w:rFonts w:ascii="宋体" w:eastAsia="宋体" w:hAnsi="宋体" w:cs="Times New Roman" w:hint="eastAsia"/>
                <w:sz w:val="20"/>
                <w:szCs w:val="20"/>
              </w:rPr>
              <w:t>项（以序号①、②、③……为项数，共计</w:t>
            </w:r>
            <w:r>
              <w:rPr>
                <w:rFonts w:ascii="宋体" w:eastAsia="宋体" w:hAnsi="宋体" w:cs="Times New Roman" w:hint="eastAsia"/>
                <w:sz w:val="20"/>
                <w:szCs w:val="20"/>
              </w:rPr>
              <w:t>10</w:t>
            </w:r>
            <w:r>
              <w:rPr>
                <w:rFonts w:ascii="宋体" w:eastAsia="宋体" w:hAnsi="宋体" w:cs="Times New Roman" w:hint="eastAsia"/>
                <w:sz w:val="20"/>
                <w:szCs w:val="20"/>
              </w:rPr>
              <w:t>项）内容无缺项、无漏项且的得</w:t>
            </w:r>
            <w:r>
              <w:rPr>
                <w:rFonts w:ascii="宋体" w:eastAsia="宋体" w:hAnsi="宋体" w:cs="Times New Roman" w:hint="eastAsia"/>
                <w:sz w:val="20"/>
                <w:szCs w:val="20"/>
              </w:rPr>
              <w:t>10</w:t>
            </w:r>
            <w:r>
              <w:rPr>
                <w:rFonts w:ascii="宋体" w:eastAsia="宋体" w:hAnsi="宋体" w:cs="Times New Roman" w:hint="eastAsia"/>
                <w:sz w:val="20"/>
                <w:szCs w:val="20"/>
              </w:rPr>
              <w:t>分，其中每有一项内容存在缺项或漏项的扣</w:t>
            </w:r>
            <w:r>
              <w:rPr>
                <w:rFonts w:ascii="宋体" w:eastAsia="宋体" w:hAnsi="宋体" w:cs="Times New Roman" w:hint="eastAsia"/>
                <w:sz w:val="20"/>
                <w:szCs w:val="20"/>
              </w:rPr>
              <w:t>1</w:t>
            </w:r>
            <w:r>
              <w:rPr>
                <w:rFonts w:ascii="宋体" w:eastAsia="宋体" w:hAnsi="宋体" w:cs="Times New Roman" w:hint="eastAsia"/>
                <w:sz w:val="20"/>
                <w:szCs w:val="20"/>
              </w:rPr>
              <w:t>分，每项内容每有一处存在缺陷的扣</w:t>
            </w:r>
            <w:r>
              <w:rPr>
                <w:rFonts w:ascii="宋体" w:eastAsia="宋体" w:hAnsi="宋体" w:cs="Times New Roman" w:hint="eastAsia"/>
                <w:sz w:val="20"/>
                <w:szCs w:val="20"/>
              </w:rPr>
              <w:t>0.5</w:t>
            </w:r>
            <w:r>
              <w:rPr>
                <w:rFonts w:ascii="宋体" w:eastAsia="宋体" w:hAnsi="宋体" w:cs="Times New Roman" w:hint="eastAsia"/>
                <w:sz w:val="20"/>
                <w:szCs w:val="20"/>
              </w:rPr>
              <w:t>分，该项分值扣完为止，未提供不得分。</w:t>
            </w:r>
            <w:r>
              <w:rPr>
                <w:rFonts w:ascii="宋体" w:eastAsia="宋体" w:hAnsi="宋体" w:cs="Times New Roman" w:hint="eastAsia"/>
                <w:sz w:val="20"/>
                <w:szCs w:val="20"/>
              </w:rPr>
              <w:t xml:space="preserve"> </w:t>
            </w:r>
          </w:p>
          <w:p w14:paraId="2E1175AB" w14:textId="77777777" w:rsidR="00EF2E83" w:rsidRDefault="007663A9">
            <w:pPr>
              <w:pStyle w:val="null3"/>
              <w:spacing w:line="320" w:lineRule="exact"/>
              <w:rPr>
                <w:rFonts w:ascii="宋体" w:eastAsia="宋体" w:hAnsi="宋体" w:hint="default"/>
              </w:rPr>
            </w:pPr>
            <w:r>
              <w:rPr>
                <w:rFonts w:ascii="宋体" w:hAnsi="宋体" w:cs="宋体"/>
                <w:szCs w:val="21"/>
                <w:lang w:eastAsia="zh-CN"/>
              </w:rPr>
              <w:t>注</w:t>
            </w:r>
            <w:r>
              <w:rPr>
                <w:rFonts w:ascii="宋体" w:eastAsia="宋体" w:hAnsi="宋体" w:cs="Times New Roman"/>
                <w:kern w:val="2"/>
                <w:lang w:eastAsia="zh-CN"/>
              </w:rPr>
              <w:t>：“缺陷”是指：套用其他项目方案；或引用科学原理错误；或项目名称错误；或实施</w:t>
            </w:r>
            <w:r>
              <w:rPr>
                <w:rFonts w:ascii="宋体" w:eastAsia="宋体" w:hAnsi="宋体" w:cs="Times New Roman"/>
                <w:kern w:val="2"/>
                <w:lang w:eastAsia="zh-CN"/>
              </w:rPr>
              <w:t>地点错误；或引用的法律法规、标准（方法）或其他规范性文件错误；或前后逻辑错误；或存在与本项目无关内容的任一情形。</w:t>
            </w:r>
          </w:p>
        </w:tc>
        <w:tc>
          <w:tcPr>
            <w:tcW w:w="838" w:type="dxa"/>
            <w:vAlign w:val="center"/>
          </w:tcPr>
          <w:p w14:paraId="6EDBEE72" w14:textId="77777777" w:rsidR="00EF2E83" w:rsidRDefault="007663A9">
            <w:pPr>
              <w:pStyle w:val="null3"/>
              <w:jc w:val="center"/>
              <w:rPr>
                <w:rFonts w:ascii="宋体" w:eastAsia="宋体" w:hAnsi="宋体" w:hint="default"/>
              </w:rPr>
            </w:pPr>
            <w:r>
              <w:rPr>
                <w:rFonts w:ascii="宋体" w:eastAsia="宋体" w:hAnsi="宋体"/>
              </w:rPr>
              <w:lastRenderedPageBreak/>
              <w:t>10.00</w:t>
            </w:r>
          </w:p>
        </w:tc>
        <w:tc>
          <w:tcPr>
            <w:tcW w:w="877" w:type="dxa"/>
            <w:vAlign w:val="center"/>
          </w:tcPr>
          <w:p w14:paraId="065776A4" w14:textId="77777777" w:rsidR="00EF2E83" w:rsidRDefault="007663A9">
            <w:pPr>
              <w:pStyle w:val="null3"/>
              <w:rPr>
                <w:rFonts w:ascii="宋体" w:eastAsia="宋体" w:hAnsi="宋体" w:hint="default"/>
              </w:rPr>
            </w:pPr>
            <w:r>
              <w:rPr>
                <w:rFonts w:ascii="宋体" w:eastAsia="宋体" w:hAnsi="宋体"/>
                <w:lang w:eastAsia="zh-CN"/>
              </w:rPr>
              <w:t>主观</w:t>
            </w:r>
          </w:p>
        </w:tc>
        <w:tc>
          <w:tcPr>
            <w:tcW w:w="1710" w:type="dxa"/>
            <w:vAlign w:val="center"/>
          </w:tcPr>
          <w:p w14:paraId="646F225B" w14:textId="77777777" w:rsidR="00EF2E83" w:rsidRDefault="007663A9">
            <w:pPr>
              <w:pStyle w:val="null3"/>
              <w:rPr>
                <w:rFonts w:ascii="宋体" w:eastAsia="宋体" w:hAnsi="宋体" w:hint="default"/>
              </w:rPr>
            </w:pPr>
            <w:r>
              <w:rPr>
                <w:rFonts w:ascii="宋体" w:eastAsia="宋体" w:hAnsi="宋体"/>
              </w:rPr>
              <w:t>其他相关证明材料</w:t>
            </w:r>
          </w:p>
          <w:p w14:paraId="1685E06B" w14:textId="77777777" w:rsidR="00EF2E83" w:rsidRDefault="007663A9">
            <w:pPr>
              <w:pStyle w:val="null3"/>
              <w:rPr>
                <w:rFonts w:ascii="宋体" w:eastAsia="宋体" w:hAnsi="宋体" w:hint="default"/>
              </w:rPr>
            </w:pPr>
            <w:r>
              <w:rPr>
                <w:rFonts w:ascii="宋体" w:eastAsia="宋体" w:hAnsi="宋体"/>
              </w:rPr>
              <w:t>商务应答表</w:t>
            </w:r>
          </w:p>
        </w:tc>
      </w:tr>
      <w:tr w:rsidR="00EF2E83" w14:paraId="742EABE2" w14:textId="77777777">
        <w:trPr>
          <w:jc w:val="center"/>
        </w:trPr>
        <w:tc>
          <w:tcPr>
            <w:tcW w:w="830" w:type="dxa"/>
            <w:vMerge/>
            <w:vAlign w:val="center"/>
          </w:tcPr>
          <w:p w14:paraId="5D1A9D93" w14:textId="77777777" w:rsidR="00EF2E83" w:rsidRDefault="00EF2E83">
            <w:pPr>
              <w:jc w:val="center"/>
              <w:rPr>
                <w:rFonts w:ascii="宋体" w:eastAsia="宋体" w:hAnsi="宋体"/>
                <w:sz w:val="20"/>
                <w:szCs w:val="20"/>
              </w:rPr>
            </w:pPr>
          </w:p>
        </w:tc>
        <w:tc>
          <w:tcPr>
            <w:tcW w:w="730" w:type="dxa"/>
            <w:vAlign w:val="center"/>
          </w:tcPr>
          <w:p w14:paraId="611BE7D8" w14:textId="77777777" w:rsidR="00EF2E83" w:rsidRDefault="007663A9">
            <w:pPr>
              <w:pStyle w:val="null3"/>
              <w:jc w:val="center"/>
              <w:rPr>
                <w:rFonts w:ascii="宋体" w:eastAsia="宋体" w:hAnsi="宋体" w:hint="default"/>
              </w:rPr>
            </w:pPr>
            <w:r>
              <w:rPr>
                <w:rFonts w:ascii="宋体" w:eastAsia="宋体" w:hAnsi="宋体"/>
              </w:rPr>
              <w:t>售后服务</w:t>
            </w:r>
          </w:p>
        </w:tc>
        <w:tc>
          <w:tcPr>
            <w:tcW w:w="4701" w:type="dxa"/>
            <w:vAlign w:val="center"/>
          </w:tcPr>
          <w:p w14:paraId="069A2256" w14:textId="77777777" w:rsidR="00EF2E83" w:rsidRDefault="007663A9">
            <w:pPr>
              <w:widowControl/>
              <w:spacing w:line="320" w:lineRule="exact"/>
              <w:jc w:val="left"/>
              <w:rPr>
                <w:rFonts w:ascii="宋体" w:eastAsia="宋体" w:hAnsi="宋体" w:cs="仿宋"/>
                <w:kern w:val="0"/>
                <w:sz w:val="20"/>
                <w:szCs w:val="20"/>
                <w:lang w:eastAsia="zh-Hans"/>
              </w:rPr>
            </w:pPr>
            <w:r>
              <w:rPr>
                <w:rFonts w:ascii="宋体" w:eastAsia="宋体" w:hAnsi="宋体" w:cs="仿宋" w:hint="eastAsia"/>
                <w:sz w:val="20"/>
                <w:szCs w:val="20"/>
              </w:rPr>
              <w:t>1</w:t>
            </w:r>
            <w:r>
              <w:rPr>
                <w:rFonts w:ascii="宋体" w:eastAsia="宋体" w:hAnsi="宋体" w:cs="仿宋" w:hint="eastAsia"/>
                <w:sz w:val="20"/>
                <w:szCs w:val="20"/>
              </w:rPr>
              <w:t>、为</w:t>
            </w:r>
            <w:r>
              <w:rPr>
                <w:rFonts w:ascii="宋体" w:eastAsia="宋体" w:hAnsi="宋体" w:cs="仿宋" w:hint="eastAsia"/>
                <w:kern w:val="0"/>
                <w:sz w:val="20"/>
                <w:szCs w:val="20"/>
                <w:lang w:eastAsia="zh-Hans"/>
              </w:rPr>
              <w:t>本项目拟定的售后服务方案，包括但不限于以下内容</w:t>
            </w:r>
            <w:r>
              <w:rPr>
                <w:rFonts w:ascii="宋体" w:eastAsia="宋体" w:hAnsi="宋体" w:cs="仿宋" w:hint="eastAsia"/>
                <w:kern w:val="0"/>
                <w:sz w:val="20"/>
                <w:szCs w:val="20"/>
                <w:lang w:eastAsia="zh-Hans"/>
              </w:rPr>
              <w:t>:</w:t>
            </w:r>
            <w:r>
              <w:rPr>
                <w:rFonts w:ascii="宋体" w:eastAsia="宋体" w:hAnsi="宋体" w:cs="仿宋" w:hint="eastAsia"/>
                <w:kern w:val="0"/>
                <w:sz w:val="20"/>
                <w:szCs w:val="20"/>
                <w:lang w:eastAsia="zh-Hans"/>
              </w:rPr>
              <w:t>①本地化售后服务网点以及技术人员联系电话；②售后服务应急处理措施以及故障时间响应；③巡检计划；④易耗品备件配备供应措施。完整体现上述方案内容且适用于本项目的得</w:t>
            </w:r>
            <w:r>
              <w:rPr>
                <w:rFonts w:ascii="宋体" w:eastAsia="宋体" w:hAnsi="宋体" w:cs="仿宋" w:hint="eastAsia"/>
                <w:kern w:val="0"/>
                <w:sz w:val="20"/>
                <w:szCs w:val="20"/>
              </w:rPr>
              <w:t>10</w:t>
            </w:r>
            <w:r>
              <w:rPr>
                <w:rFonts w:ascii="宋体" w:eastAsia="宋体" w:hAnsi="宋体" w:cs="仿宋" w:hint="eastAsia"/>
                <w:kern w:val="0"/>
                <w:sz w:val="20"/>
                <w:szCs w:val="20"/>
                <w:lang w:eastAsia="zh-Hans"/>
              </w:rPr>
              <w:t>分；有一项缺失扣</w:t>
            </w:r>
            <w:r>
              <w:rPr>
                <w:rFonts w:ascii="宋体" w:eastAsia="宋体" w:hAnsi="宋体" w:cs="仿宋" w:hint="eastAsia"/>
                <w:kern w:val="0"/>
                <w:sz w:val="20"/>
                <w:szCs w:val="20"/>
                <w:lang w:eastAsia="zh-Hans"/>
              </w:rPr>
              <w:t>2</w:t>
            </w:r>
            <w:r>
              <w:rPr>
                <w:rFonts w:ascii="宋体" w:eastAsia="宋体" w:hAnsi="宋体" w:cs="仿宋" w:hint="eastAsia"/>
                <w:kern w:val="0"/>
                <w:sz w:val="20"/>
                <w:szCs w:val="20"/>
              </w:rPr>
              <w:t>.5</w:t>
            </w:r>
            <w:r>
              <w:rPr>
                <w:rFonts w:ascii="宋体" w:eastAsia="宋体" w:hAnsi="宋体" w:cs="仿宋" w:hint="eastAsia"/>
                <w:kern w:val="0"/>
                <w:sz w:val="20"/>
                <w:szCs w:val="20"/>
                <w:lang w:eastAsia="zh-Hans"/>
              </w:rPr>
              <w:t>分，每有一项缺陷扣</w:t>
            </w:r>
            <w:r>
              <w:rPr>
                <w:rFonts w:ascii="宋体" w:eastAsia="宋体" w:hAnsi="宋体" w:cs="仿宋" w:hint="eastAsia"/>
                <w:kern w:val="0"/>
                <w:sz w:val="20"/>
                <w:szCs w:val="20"/>
                <w:lang w:eastAsia="zh-Hans"/>
              </w:rPr>
              <w:t>1</w:t>
            </w:r>
            <w:r>
              <w:rPr>
                <w:rFonts w:ascii="宋体" w:eastAsia="宋体" w:hAnsi="宋体" w:cs="仿宋" w:hint="eastAsia"/>
                <w:kern w:val="0"/>
                <w:sz w:val="20"/>
                <w:szCs w:val="20"/>
              </w:rPr>
              <w:t>.25</w:t>
            </w:r>
            <w:r>
              <w:rPr>
                <w:rFonts w:ascii="宋体" w:eastAsia="宋体" w:hAnsi="宋体" w:cs="仿宋" w:hint="eastAsia"/>
                <w:kern w:val="0"/>
                <w:sz w:val="20"/>
                <w:szCs w:val="20"/>
                <w:lang w:eastAsia="zh-Hans"/>
              </w:rPr>
              <w:t>分，扣完为止。</w:t>
            </w:r>
          </w:p>
          <w:p w14:paraId="6224010D" w14:textId="77777777" w:rsidR="00EF2E83" w:rsidRDefault="007663A9">
            <w:pPr>
              <w:widowControl/>
              <w:spacing w:line="320" w:lineRule="exact"/>
              <w:jc w:val="left"/>
              <w:rPr>
                <w:rFonts w:ascii="宋体" w:eastAsia="宋体" w:hAnsi="宋体" w:cs="仿宋"/>
                <w:kern w:val="0"/>
                <w:sz w:val="20"/>
                <w:szCs w:val="20"/>
                <w:lang w:eastAsia="zh-Hans"/>
              </w:rPr>
            </w:pPr>
            <w:r>
              <w:rPr>
                <w:rFonts w:ascii="宋体" w:eastAsia="宋体" w:hAnsi="宋体" w:cs="仿宋" w:hint="eastAsia"/>
                <w:kern w:val="0"/>
                <w:sz w:val="20"/>
                <w:szCs w:val="20"/>
              </w:rPr>
              <w:t>2</w:t>
            </w:r>
            <w:r>
              <w:rPr>
                <w:rFonts w:ascii="宋体" w:eastAsia="宋体" w:hAnsi="宋体" w:cs="仿宋" w:hint="eastAsia"/>
                <w:kern w:val="0"/>
                <w:sz w:val="20"/>
                <w:szCs w:val="20"/>
              </w:rPr>
              <w:t>、</w:t>
            </w:r>
            <w:r>
              <w:rPr>
                <w:rFonts w:ascii="宋体" w:eastAsia="宋体" w:hAnsi="宋体" w:cs="仿宋" w:hint="eastAsia"/>
                <w:kern w:val="0"/>
                <w:sz w:val="20"/>
                <w:szCs w:val="20"/>
                <w:lang w:eastAsia="zh-Hans"/>
              </w:rPr>
              <w:t>质保期在满足招标文件要求的基础上每增加</w:t>
            </w:r>
            <w:r>
              <w:rPr>
                <w:rFonts w:ascii="宋体" w:eastAsia="宋体" w:hAnsi="宋体" w:cs="仿宋" w:hint="eastAsia"/>
                <w:kern w:val="0"/>
                <w:sz w:val="20"/>
                <w:szCs w:val="20"/>
              </w:rPr>
              <w:t>1</w:t>
            </w:r>
            <w:r>
              <w:rPr>
                <w:rFonts w:ascii="宋体" w:eastAsia="宋体" w:hAnsi="宋体" w:cs="仿宋" w:hint="eastAsia"/>
                <w:kern w:val="0"/>
                <w:sz w:val="20"/>
                <w:szCs w:val="20"/>
                <w:lang w:eastAsia="zh-Hans"/>
              </w:rPr>
              <w:t>年得</w:t>
            </w:r>
            <w:r>
              <w:rPr>
                <w:rFonts w:ascii="宋体" w:eastAsia="宋体" w:hAnsi="宋体" w:cs="仿宋" w:hint="eastAsia"/>
                <w:kern w:val="0"/>
                <w:sz w:val="20"/>
                <w:szCs w:val="20"/>
              </w:rPr>
              <w:t>0.5</w:t>
            </w:r>
            <w:r>
              <w:rPr>
                <w:rFonts w:ascii="宋体" w:eastAsia="宋体" w:hAnsi="宋体" w:cs="仿宋" w:hint="eastAsia"/>
                <w:kern w:val="0"/>
                <w:sz w:val="20"/>
                <w:szCs w:val="20"/>
                <w:lang w:eastAsia="zh-Hans"/>
              </w:rPr>
              <w:t>分，最多得</w:t>
            </w:r>
            <w:r>
              <w:rPr>
                <w:rFonts w:ascii="宋体" w:eastAsia="宋体" w:hAnsi="宋体" w:cs="仿宋" w:hint="eastAsia"/>
                <w:kern w:val="0"/>
                <w:sz w:val="20"/>
                <w:szCs w:val="20"/>
              </w:rPr>
              <w:t>1</w:t>
            </w:r>
            <w:r>
              <w:rPr>
                <w:rFonts w:ascii="宋体" w:eastAsia="宋体" w:hAnsi="宋体" w:cs="仿宋" w:hint="eastAsia"/>
                <w:kern w:val="0"/>
                <w:sz w:val="20"/>
                <w:szCs w:val="20"/>
                <w:lang w:eastAsia="zh-Hans"/>
              </w:rPr>
              <w:t>分。（提供承诺函并加盖投标人鲜章）</w:t>
            </w:r>
          </w:p>
          <w:p w14:paraId="1A493853" w14:textId="77777777" w:rsidR="00EF2E83" w:rsidRDefault="007663A9">
            <w:pPr>
              <w:pStyle w:val="null3"/>
              <w:spacing w:line="320" w:lineRule="exact"/>
              <w:rPr>
                <w:rFonts w:ascii="宋体" w:eastAsia="宋体" w:hAnsi="宋体" w:hint="default"/>
              </w:rPr>
            </w:pPr>
            <w:r>
              <w:rPr>
                <w:rFonts w:ascii="宋体" w:hAnsi="宋体" w:cs="宋体"/>
                <w:szCs w:val="21"/>
                <w:lang w:eastAsia="zh-CN"/>
              </w:rPr>
              <w:t>注</w:t>
            </w:r>
            <w:r>
              <w:rPr>
                <w:rFonts w:ascii="宋体" w:eastAsia="宋体" w:hAnsi="宋体" w:cs="Times New Roman"/>
                <w:kern w:val="2"/>
                <w:lang w:eastAsia="zh-CN"/>
              </w:rPr>
              <w:t>：</w:t>
            </w:r>
            <w:r>
              <w:rPr>
                <w:rFonts w:ascii="宋体" w:eastAsia="宋体" w:hAnsi="宋体" w:cs="仿宋"/>
                <w:lang w:eastAsia="zh-CN"/>
              </w:rPr>
              <w:t>“缺陷”是指：套用其他项目方案；或引用科学原理错误；或项目名称错误；或实施地点错误；或引用的法律法规、标准（方法）或其他规范性文件错误；或前后逻辑错误；或存在与本项目无关内容的任一情形。</w:t>
            </w:r>
          </w:p>
        </w:tc>
        <w:tc>
          <w:tcPr>
            <w:tcW w:w="838" w:type="dxa"/>
            <w:vAlign w:val="center"/>
          </w:tcPr>
          <w:p w14:paraId="06029183" w14:textId="77777777" w:rsidR="00EF2E83" w:rsidRDefault="007663A9">
            <w:pPr>
              <w:pStyle w:val="null3"/>
              <w:jc w:val="center"/>
              <w:rPr>
                <w:rFonts w:ascii="宋体" w:eastAsia="宋体" w:hAnsi="宋体" w:hint="default"/>
              </w:rPr>
            </w:pPr>
            <w:r>
              <w:rPr>
                <w:rFonts w:ascii="宋体" w:eastAsia="宋体" w:hAnsi="宋体"/>
              </w:rPr>
              <w:t>1</w:t>
            </w:r>
            <w:r>
              <w:rPr>
                <w:rFonts w:ascii="宋体" w:eastAsia="宋体" w:hAnsi="宋体"/>
                <w:lang w:eastAsia="zh-CN"/>
              </w:rPr>
              <w:t>1</w:t>
            </w:r>
            <w:r>
              <w:rPr>
                <w:rFonts w:ascii="宋体" w:eastAsia="宋体" w:hAnsi="宋体"/>
              </w:rPr>
              <w:t>.00</w:t>
            </w:r>
          </w:p>
        </w:tc>
        <w:tc>
          <w:tcPr>
            <w:tcW w:w="877" w:type="dxa"/>
            <w:vAlign w:val="center"/>
          </w:tcPr>
          <w:p w14:paraId="2B94FB66" w14:textId="77777777" w:rsidR="00EF2E83" w:rsidRDefault="007663A9">
            <w:pPr>
              <w:pStyle w:val="null3"/>
              <w:rPr>
                <w:rFonts w:ascii="宋体" w:eastAsia="宋体" w:hAnsi="宋体" w:hint="default"/>
                <w:lang w:eastAsia="zh-CN"/>
              </w:rPr>
            </w:pPr>
            <w:r>
              <w:rPr>
                <w:rFonts w:ascii="宋体" w:eastAsia="宋体" w:hAnsi="宋体"/>
                <w:lang w:eastAsia="zh-CN"/>
              </w:rPr>
              <w:t>主观</w:t>
            </w:r>
          </w:p>
        </w:tc>
        <w:tc>
          <w:tcPr>
            <w:tcW w:w="1710" w:type="dxa"/>
            <w:vAlign w:val="center"/>
          </w:tcPr>
          <w:p w14:paraId="0D7D435C" w14:textId="77777777" w:rsidR="00EF2E83" w:rsidRDefault="007663A9">
            <w:pPr>
              <w:pStyle w:val="null3"/>
              <w:rPr>
                <w:rFonts w:ascii="宋体" w:eastAsia="宋体" w:hAnsi="宋体" w:hint="default"/>
              </w:rPr>
            </w:pPr>
            <w:r>
              <w:rPr>
                <w:rFonts w:ascii="宋体" w:eastAsia="宋体" w:hAnsi="宋体"/>
              </w:rPr>
              <w:t>其他相关证明材料</w:t>
            </w:r>
          </w:p>
          <w:p w14:paraId="198DE8F5" w14:textId="77777777" w:rsidR="00EF2E83" w:rsidRDefault="007663A9">
            <w:pPr>
              <w:pStyle w:val="null3"/>
              <w:rPr>
                <w:rFonts w:ascii="宋体" w:eastAsia="宋体" w:hAnsi="宋体" w:hint="default"/>
              </w:rPr>
            </w:pPr>
            <w:r>
              <w:rPr>
                <w:rFonts w:ascii="宋体" w:eastAsia="宋体" w:hAnsi="宋体"/>
              </w:rPr>
              <w:t>商务应答表</w:t>
            </w:r>
          </w:p>
        </w:tc>
      </w:tr>
      <w:tr w:rsidR="00EF2E83" w14:paraId="7EC1DB12" w14:textId="77777777">
        <w:trPr>
          <w:jc w:val="center"/>
        </w:trPr>
        <w:tc>
          <w:tcPr>
            <w:tcW w:w="830" w:type="dxa"/>
            <w:vMerge/>
            <w:vAlign w:val="center"/>
          </w:tcPr>
          <w:p w14:paraId="3D84F5BD" w14:textId="77777777" w:rsidR="00EF2E83" w:rsidRDefault="00EF2E83">
            <w:pPr>
              <w:jc w:val="center"/>
              <w:rPr>
                <w:rFonts w:ascii="宋体" w:eastAsia="宋体" w:hAnsi="宋体"/>
                <w:sz w:val="20"/>
                <w:szCs w:val="20"/>
              </w:rPr>
            </w:pPr>
          </w:p>
        </w:tc>
        <w:tc>
          <w:tcPr>
            <w:tcW w:w="730" w:type="dxa"/>
            <w:vAlign w:val="center"/>
          </w:tcPr>
          <w:p w14:paraId="30D41839" w14:textId="77777777" w:rsidR="00EF2E83" w:rsidRDefault="007663A9">
            <w:pPr>
              <w:pStyle w:val="null3"/>
              <w:jc w:val="center"/>
              <w:rPr>
                <w:rFonts w:ascii="宋体" w:eastAsia="宋体" w:hAnsi="宋体" w:hint="default"/>
              </w:rPr>
            </w:pPr>
            <w:r>
              <w:rPr>
                <w:rFonts w:ascii="宋体" w:eastAsia="宋体" w:hAnsi="宋体"/>
              </w:rPr>
              <w:t>环境标志</w:t>
            </w:r>
          </w:p>
        </w:tc>
        <w:tc>
          <w:tcPr>
            <w:tcW w:w="4701" w:type="dxa"/>
            <w:vAlign w:val="center"/>
          </w:tcPr>
          <w:p w14:paraId="53B1FDE6" w14:textId="77777777" w:rsidR="00EF2E83" w:rsidRDefault="007663A9">
            <w:pPr>
              <w:pStyle w:val="null3"/>
              <w:spacing w:line="320" w:lineRule="exact"/>
              <w:rPr>
                <w:rFonts w:ascii="宋体" w:eastAsia="宋体" w:hAnsi="宋体" w:hint="default"/>
              </w:rPr>
            </w:pPr>
            <w:r>
              <w:rPr>
                <w:rFonts w:ascii="宋体" w:eastAsia="宋体" w:hAnsi="宋体"/>
              </w:rPr>
              <w:t>投标产品中每有一项产品属于节能产品或环境标志品目清单范围认证的得</w:t>
            </w:r>
            <w:r>
              <w:rPr>
                <w:rFonts w:ascii="宋体" w:eastAsia="宋体" w:hAnsi="宋体"/>
                <w:lang w:eastAsia="zh-CN"/>
              </w:rPr>
              <w:t>1</w:t>
            </w:r>
            <w:r>
              <w:rPr>
                <w:rFonts w:ascii="宋体" w:eastAsia="宋体" w:hAnsi="宋体"/>
              </w:rPr>
              <w:t>分，最高</w:t>
            </w:r>
            <w:r>
              <w:rPr>
                <w:rFonts w:ascii="宋体" w:eastAsia="宋体" w:hAnsi="宋体"/>
                <w:lang w:eastAsia="zh-CN"/>
              </w:rPr>
              <w:t>2</w:t>
            </w:r>
            <w:r>
              <w:rPr>
                <w:rFonts w:ascii="宋体" w:eastAsia="宋体" w:hAnsi="宋体"/>
              </w:rPr>
              <w:t>分。投标人应提供国家确定的认证机构出具的、处于有效期之内的节能产品或环境标志产品认证证书复印资料（国家强制性要求的产品除外）。</w:t>
            </w:r>
          </w:p>
        </w:tc>
        <w:tc>
          <w:tcPr>
            <w:tcW w:w="838" w:type="dxa"/>
            <w:vAlign w:val="center"/>
          </w:tcPr>
          <w:p w14:paraId="6E664D6C" w14:textId="77777777" w:rsidR="00EF2E83" w:rsidRDefault="007663A9">
            <w:pPr>
              <w:pStyle w:val="null3"/>
              <w:jc w:val="center"/>
              <w:rPr>
                <w:rFonts w:ascii="宋体" w:eastAsia="宋体" w:hAnsi="宋体" w:hint="default"/>
                <w:lang w:eastAsia="zh-CN"/>
              </w:rPr>
            </w:pPr>
            <w:r>
              <w:rPr>
                <w:rFonts w:ascii="宋体" w:eastAsia="宋体" w:hAnsi="宋体"/>
                <w:lang w:eastAsia="zh-CN"/>
              </w:rPr>
              <w:t>2</w:t>
            </w:r>
          </w:p>
        </w:tc>
        <w:tc>
          <w:tcPr>
            <w:tcW w:w="877" w:type="dxa"/>
            <w:vAlign w:val="center"/>
          </w:tcPr>
          <w:p w14:paraId="65B52583" w14:textId="77777777" w:rsidR="00EF2E83" w:rsidRDefault="007663A9">
            <w:pPr>
              <w:pStyle w:val="null3"/>
              <w:rPr>
                <w:rFonts w:ascii="宋体" w:eastAsia="宋体" w:hAnsi="宋体" w:hint="default"/>
              </w:rPr>
            </w:pPr>
            <w:r>
              <w:rPr>
                <w:rFonts w:ascii="宋体" w:eastAsia="宋体" w:hAnsi="宋体"/>
              </w:rPr>
              <w:t>客观</w:t>
            </w:r>
          </w:p>
        </w:tc>
        <w:tc>
          <w:tcPr>
            <w:tcW w:w="1710" w:type="dxa"/>
            <w:vAlign w:val="center"/>
          </w:tcPr>
          <w:p w14:paraId="716D0766" w14:textId="77777777" w:rsidR="00EF2E83" w:rsidRDefault="007663A9">
            <w:pPr>
              <w:pStyle w:val="null3"/>
              <w:rPr>
                <w:rFonts w:ascii="宋体" w:eastAsia="宋体" w:hAnsi="宋体" w:hint="default"/>
              </w:rPr>
            </w:pPr>
            <w:r>
              <w:rPr>
                <w:rFonts w:ascii="宋体" w:eastAsia="宋体" w:hAnsi="宋体"/>
              </w:rPr>
              <w:t>其他相关证明材料</w:t>
            </w:r>
          </w:p>
        </w:tc>
      </w:tr>
    </w:tbl>
    <w:p w14:paraId="6DFE4E07" w14:textId="77777777" w:rsidR="00EF2E83" w:rsidRDefault="00EF2E83"/>
    <w:sectPr w:rsidR="00EF2E83">
      <w:pgSz w:w="11906" w:h="16838"/>
      <w:pgMar w:top="1800" w:right="1440" w:bottom="1800" w:left="144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CFE3184" w14:textId="77777777" w:rsidR="007663A9" w:rsidRDefault="007663A9" w:rsidP="004D589B">
      <w:r>
        <w:separator/>
      </w:r>
    </w:p>
  </w:endnote>
  <w:endnote w:type="continuationSeparator" w:id="0">
    <w:p w14:paraId="67463A9A" w14:textId="77777777" w:rsidR="007663A9" w:rsidRDefault="007663A9" w:rsidP="004D589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仿宋">
    <w:panose1 w:val="02010609060101010101"/>
    <w:charset w:val="86"/>
    <w:family w:val="modern"/>
    <w:pitch w:val="fixed"/>
    <w:sig w:usb0="800002BF" w:usb1="38CF7CFA"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仿宋_GB2312">
    <w:altName w:val="微软雅黑"/>
    <w:charset w:val="00"/>
    <w:family w:val="auto"/>
    <w:pitch w:val="default"/>
  </w:font>
  <w:font w:name="Calibri Light">
    <w:panose1 w:val="020F0302020204030204"/>
    <w:charset w:val="00"/>
    <w:family w:val="swiss"/>
    <w:pitch w:val="variable"/>
    <w:sig w:usb0="A00002EF" w:usb1="4000207B"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5644A1C" w14:textId="77777777" w:rsidR="007663A9" w:rsidRDefault="007663A9" w:rsidP="004D589B">
      <w:r>
        <w:separator/>
      </w:r>
    </w:p>
  </w:footnote>
  <w:footnote w:type="continuationSeparator" w:id="0">
    <w:p w14:paraId="022D945F" w14:textId="77777777" w:rsidR="007663A9" w:rsidRDefault="007663A9" w:rsidP="004D589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DBB5CBA2"/>
    <w:multiLevelType w:val="singleLevel"/>
    <w:tmpl w:val="DBB5CBA2"/>
    <w:lvl w:ilvl="0">
      <w:start w:val="1"/>
      <w:numFmt w:val="chineseCounting"/>
      <w:suff w:val="nothing"/>
      <w:lvlText w:val="%1、"/>
      <w:lvlJc w:val="left"/>
      <w:rPr>
        <w:rFonts w:hint="eastAsia"/>
      </w:rPr>
    </w:lvl>
  </w:abstractNum>
  <w:abstractNum w:abstractNumId="1" w15:restartNumberingAfterBreak="0">
    <w:nsid w:val="F205169A"/>
    <w:multiLevelType w:val="singleLevel"/>
    <w:tmpl w:val="F205169A"/>
    <w:lvl w:ilvl="0">
      <w:start w:val="5"/>
      <w:numFmt w:val="chineseCounting"/>
      <w:suff w:val="nothing"/>
      <w:lvlText w:val="%1、"/>
      <w:lvlJc w:val="left"/>
      <w:rPr>
        <w:rFonts w:hint="eastAsia"/>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1F21090A"/>
    <w:rsid w:val="00082F25"/>
    <w:rsid w:val="00290B98"/>
    <w:rsid w:val="00317A88"/>
    <w:rsid w:val="00344EF7"/>
    <w:rsid w:val="004C35D4"/>
    <w:rsid w:val="004D589B"/>
    <w:rsid w:val="005331BB"/>
    <w:rsid w:val="0067279E"/>
    <w:rsid w:val="006F1E18"/>
    <w:rsid w:val="007663A9"/>
    <w:rsid w:val="007C5219"/>
    <w:rsid w:val="008E7E6F"/>
    <w:rsid w:val="00986C25"/>
    <w:rsid w:val="00A7341B"/>
    <w:rsid w:val="00A816CA"/>
    <w:rsid w:val="00C821AC"/>
    <w:rsid w:val="00CF5C43"/>
    <w:rsid w:val="00DA2738"/>
    <w:rsid w:val="00E93272"/>
    <w:rsid w:val="00EB59E8"/>
    <w:rsid w:val="00EE4AE7"/>
    <w:rsid w:val="00EF2E83"/>
    <w:rsid w:val="00F4517C"/>
    <w:rsid w:val="00F66F6E"/>
    <w:rsid w:val="09B40413"/>
    <w:rsid w:val="14164D9C"/>
    <w:rsid w:val="14C12DE9"/>
    <w:rsid w:val="1910625E"/>
    <w:rsid w:val="1F21090A"/>
    <w:rsid w:val="1F8D4C32"/>
    <w:rsid w:val="203767C6"/>
    <w:rsid w:val="227B5276"/>
    <w:rsid w:val="29B7690A"/>
    <w:rsid w:val="2DDD275B"/>
    <w:rsid w:val="3443124A"/>
    <w:rsid w:val="352413AD"/>
    <w:rsid w:val="360B1E2F"/>
    <w:rsid w:val="3DC47494"/>
    <w:rsid w:val="3DF5589F"/>
    <w:rsid w:val="4023367A"/>
    <w:rsid w:val="419C4A08"/>
    <w:rsid w:val="41E00E74"/>
    <w:rsid w:val="42547973"/>
    <w:rsid w:val="48AF2AEE"/>
    <w:rsid w:val="55BC034B"/>
    <w:rsid w:val="55E57520"/>
    <w:rsid w:val="5AFB6BFD"/>
    <w:rsid w:val="615208A9"/>
    <w:rsid w:val="636E73D6"/>
    <w:rsid w:val="657F3B1C"/>
    <w:rsid w:val="66FA0961"/>
    <w:rsid w:val="673E59E5"/>
    <w:rsid w:val="6C526983"/>
    <w:rsid w:val="6D673FF6"/>
    <w:rsid w:val="6E4A72CB"/>
    <w:rsid w:val="70CE7706"/>
    <w:rsid w:val="71116B8C"/>
    <w:rsid w:val="74466DED"/>
    <w:rsid w:val="769A33C1"/>
    <w:rsid w:val="79CD31AD"/>
    <w:rsid w:val="7B7C0780"/>
    <w:rsid w:val="7BE814D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5BC4E507"/>
  <w15:docId w15:val="{3A553BB9-7BEF-4B9B-8AA1-A15A07CD90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Normal Indent" w:unhideWhenUsed="1" w:qFormat="1"/>
    <w:lsdException w:name="header" w:qFormat="1"/>
    <w:lsdException w:name="footer" w:qFormat="1"/>
    <w:lsdException w:name="caption" w:semiHidden="1" w:unhideWhenUsed="1" w:qFormat="1"/>
    <w:lsdException w:name="Title" w:qFormat="1"/>
    <w:lsdException w:name="Default Paragraph Font" w:semiHidden="1" w:uiPriority="1" w:unhideWhenUsed="1"/>
    <w:lsdException w:name="Body Text" w:qFormat="1"/>
    <w:lsdException w:name="Subtitle" w:qFormat="1"/>
    <w:lsdException w:name="Body Text 2" w:qFormat="1"/>
    <w:lsdException w:name="Strong" w:qFormat="1"/>
    <w:lsdException w:name="Emphasis" w:qFormat="1"/>
    <w:lsdException w:name="Plain Text" w:qFormat="1"/>
    <w:lsdException w:name="HTML Top of Form" w:semiHidden="1" w:uiPriority="99" w:unhideWhenUsed="1"/>
    <w:lsdException w:name="HTML Bottom of Form" w:semiHidden="1" w:uiPriority="99" w:unhideWhenUsed="1"/>
    <w:lsdException w:name="Normal Table" w:semiHidden="1" w:uiPriority="99"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next w:val="2"/>
    <w:qFormat/>
    <w:pPr>
      <w:widowControl w:val="0"/>
      <w:jc w:val="both"/>
    </w:pPr>
    <w:rPr>
      <w:kern w:val="2"/>
      <w:sz w:val="21"/>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2">
    <w:name w:val="Body Text 2"/>
    <w:basedOn w:val="a"/>
    <w:qFormat/>
    <w:pPr>
      <w:jc w:val="center"/>
    </w:pPr>
  </w:style>
  <w:style w:type="paragraph" w:styleId="a3">
    <w:name w:val="Normal Indent"/>
    <w:basedOn w:val="a"/>
    <w:unhideWhenUsed/>
    <w:qFormat/>
    <w:pPr>
      <w:ind w:firstLineChars="200" w:firstLine="420"/>
      <w:jc w:val="left"/>
    </w:pPr>
  </w:style>
  <w:style w:type="paragraph" w:styleId="a4">
    <w:name w:val="Body Text"/>
    <w:basedOn w:val="a"/>
    <w:link w:val="a5"/>
    <w:qFormat/>
    <w:pPr>
      <w:spacing w:after="120"/>
    </w:pPr>
  </w:style>
  <w:style w:type="paragraph" w:styleId="a6">
    <w:name w:val="Plain Text"/>
    <w:basedOn w:val="a"/>
    <w:next w:val="a3"/>
    <w:qFormat/>
    <w:rPr>
      <w:rFonts w:ascii="宋体" w:hAnsi="Courier New"/>
      <w:kern w:val="0"/>
      <w:sz w:val="20"/>
      <w:szCs w:val="21"/>
    </w:rPr>
  </w:style>
  <w:style w:type="paragraph" w:styleId="a7">
    <w:name w:val="footer"/>
    <w:basedOn w:val="a"/>
    <w:link w:val="a8"/>
    <w:qFormat/>
    <w:pPr>
      <w:tabs>
        <w:tab w:val="center" w:pos="4153"/>
        <w:tab w:val="right" w:pos="8306"/>
      </w:tabs>
      <w:snapToGrid w:val="0"/>
      <w:jc w:val="left"/>
    </w:pPr>
    <w:rPr>
      <w:sz w:val="18"/>
      <w:szCs w:val="18"/>
    </w:rPr>
  </w:style>
  <w:style w:type="paragraph" w:styleId="a9">
    <w:name w:val="header"/>
    <w:basedOn w:val="a"/>
    <w:link w:val="aa"/>
    <w:qFormat/>
    <w:pPr>
      <w:pBdr>
        <w:bottom w:val="single" w:sz="6" w:space="1" w:color="auto"/>
      </w:pBdr>
      <w:tabs>
        <w:tab w:val="center" w:pos="4153"/>
        <w:tab w:val="right" w:pos="8306"/>
      </w:tabs>
      <w:snapToGrid w:val="0"/>
      <w:jc w:val="center"/>
    </w:pPr>
    <w:rPr>
      <w:sz w:val="18"/>
      <w:szCs w:val="18"/>
    </w:rPr>
  </w:style>
  <w:style w:type="paragraph" w:customStyle="1" w:styleId="022">
    <w:name w:val="02、首行缩进2字符正文"/>
    <w:basedOn w:val="a"/>
    <w:qFormat/>
    <w:pPr>
      <w:tabs>
        <w:tab w:val="left" w:pos="0"/>
      </w:tabs>
      <w:wordWrap w:val="0"/>
      <w:topLinePunct/>
      <w:spacing w:line="520" w:lineRule="exact"/>
      <w:ind w:firstLineChars="200" w:firstLine="480"/>
    </w:pPr>
  </w:style>
  <w:style w:type="paragraph" w:customStyle="1" w:styleId="20">
    <w:name w:val="样式 首行缩进:  2 字符"/>
    <w:basedOn w:val="a"/>
    <w:qFormat/>
    <w:pPr>
      <w:ind w:firstLine="200"/>
    </w:pPr>
    <w:rPr>
      <w:rFonts w:ascii="宋体" w:eastAsia="宋体" w:hAnsi="宋体"/>
      <w:sz w:val="24"/>
      <w:szCs w:val="24"/>
    </w:rPr>
  </w:style>
  <w:style w:type="paragraph" w:customStyle="1" w:styleId="null3">
    <w:name w:val="null3"/>
    <w:hidden/>
    <w:qFormat/>
    <w:rPr>
      <w:rFonts w:hint="eastAsia"/>
      <w:lang w:eastAsia="zh-Hans"/>
    </w:rPr>
  </w:style>
  <w:style w:type="character" w:customStyle="1" w:styleId="font31">
    <w:name w:val="font31"/>
    <w:basedOn w:val="a0"/>
    <w:qFormat/>
    <w:rPr>
      <w:rFonts w:ascii="宋体" w:eastAsia="宋体" w:hAnsi="宋体" w:hint="eastAsia"/>
      <w:color w:val="000000"/>
      <w:sz w:val="20"/>
      <w:szCs w:val="20"/>
      <w:u w:val="none"/>
    </w:rPr>
  </w:style>
  <w:style w:type="character" w:customStyle="1" w:styleId="font81">
    <w:name w:val="font81"/>
    <w:basedOn w:val="a0"/>
    <w:qFormat/>
    <w:rPr>
      <w:rFonts w:ascii="Times New Roman" w:hAnsi="Times New Roman" w:cs="Times New Roman" w:hint="default"/>
      <w:color w:val="000000"/>
      <w:sz w:val="20"/>
      <w:szCs w:val="20"/>
      <w:u w:val="none"/>
    </w:rPr>
  </w:style>
  <w:style w:type="character" w:customStyle="1" w:styleId="font91">
    <w:name w:val="font91"/>
    <w:basedOn w:val="a0"/>
    <w:qFormat/>
    <w:rPr>
      <w:rFonts w:ascii="Arial" w:hAnsi="Arial" w:cs="Arial" w:hint="default"/>
      <w:color w:val="000000"/>
      <w:sz w:val="20"/>
      <w:szCs w:val="20"/>
      <w:u w:val="none"/>
    </w:rPr>
  </w:style>
  <w:style w:type="character" w:customStyle="1" w:styleId="aa">
    <w:name w:val="页眉 字符"/>
    <w:basedOn w:val="a0"/>
    <w:link w:val="a9"/>
    <w:qFormat/>
    <w:rPr>
      <w:kern w:val="2"/>
      <w:sz w:val="18"/>
      <w:szCs w:val="18"/>
    </w:rPr>
  </w:style>
  <w:style w:type="character" w:customStyle="1" w:styleId="a8">
    <w:name w:val="页脚 字符"/>
    <w:basedOn w:val="a0"/>
    <w:link w:val="a7"/>
    <w:qFormat/>
    <w:rPr>
      <w:kern w:val="2"/>
      <w:sz w:val="18"/>
      <w:szCs w:val="18"/>
    </w:rPr>
  </w:style>
  <w:style w:type="character" w:customStyle="1" w:styleId="a5">
    <w:name w:val="正文文本 字符"/>
    <w:basedOn w:val="a0"/>
    <w:link w:val="a4"/>
    <w:qFormat/>
    <w:rPr>
      <w:kern w:val="2"/>
      <w:sz w:val="21"/>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theme" Target="theme/theme1.xml"/><Relationship Id="rId21" Type="http://schemas.openxmlformats.org/officeDocument/2006/relationships/image" Target="media/image14.png"/><Relationship Id="rId34" Type="http://schemas.openxmlformats.org/officeDocument/2006/relationships/image" Target="media/image27.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8" Type="http://schemas.openxmlformats.org/officeDocument/2006/relationships/image" Target="media/image1.png"/><Relationship Id="rId3"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22B58A5-186D-4D5B-98AE-5FBE91B30C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TotalTime>
  <Pages>27</Pages>
  <Words>11005</Words>
  <Characters>12877</Characters>
  <Application>Microsoft Office Word</Application>
  <DocSecurity>0</DocSecurity>
  <Lines>585</Lines>
  <Paragraphs>418</Paragraphs>
  <ScaleCrop>false</ScaleCrop>
  <Company/>
  <LinksUpToDate>false</LinksUpToDate>
  <CharactersWithSpaces>23464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wsl</dc:creator>
  <cp:lastModifiedBy>wsl</cp:lastModifiedBy>
  <cp:revision>3</cp:revision>
  <dcterms:created xsi:type="dcterms:W3CDTF">2025-06-27T09:12:00Z</dcterms:created>
  <dcterms:modified xsi:type="dcterms:W3CDTF">2025-06-27T09:24:00Z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2052-12.1.0.21541</vt:lpwstr>
  </property>
  <property fmtid="{D5CDD505-2E9C-101B-9397-08002B2CF9AE}" pid="3" name="ICV">
    <vt:lpwstr>341F0ACF258E40008EE093BD21A71B58_13</vt:lpwstr>
  </property>
  <property fmtid="{D5CDD505-2E9C-101B-9397-08002B2CF9AE}" pid="4" name="KSOTemplateDocerSaveRecord">
    <vt:lpwstr>eyJoZGlkIjoiYWY3YjljZmJhYmM4ODY2YmU4NmY0YjNiYjgyNmJjMjgiLCJ1c2VySWQiOiI1MDU1MzgyMzIifQ==</vt:lpwstr>
  </property>
</Properties>
</file>